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571A1" w14:textId="77777777" w:rsidR="000D33FE" w:rsidRDefault="00000000">
      <w:pPr>
        <w:rPr>
          <w:rFonts w:eastAsia="黑体"/>
        </w:rPr>
      </w:pPr>
      <w:r>
        <w:rPr>
          <w:rFonts w:eastAsia="黑体"/>
          <w:noProof/>
        </w:rPr>
        <mc:AlternateContent>
          <mc:Choice Requires="wps">
            <w:drawing>
              <wp:anchor distT="0" distB="0" distL="114300" distR="114300" simplePos="0" relativeHeight="251659264" behindDoc="0" locked="0" layoutInCell="1" allowOverlap="1" wp14:anchorId="2867D281" wp14:editId="32035E54">
                <wp:simplePos x="0" y="0"/>
                <wp:positionH relativeFrom="page">
                  <wp:posOffset>1170305</wp:posOffset>
                </wp:positionH>
                <wp:positionV relativeFrom="page">
                  <wp:posOffset>850265</wp:posOffset>
                </wp:positionV>
                <wp:extent cx="5544185" cy="734695"/>
                <wp:effectExtent l="0" t="0" r="0" b="889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734695"/>
                        </a:xfrm>
                        <a:prstGeom prst="rect">
                          <a:avLst/>
                        </a:prstGeom>
                        <a:noFill/>
                        <a:ln w="9525">
                          <a:noFill/>
                          <a:miter lim="800000"/>
                        </a:ln>
                      </wps:spPr>
                      <wps:txbx>
                        <w:txbxContent>
                          <w:p w14:paraId="67A9DFFF" w14:textId="77777777" w:rsidR="000D33FE" w:rsidRDefault="00000000">
                            <w:pPr>
                              <w:rPr>
                                <w:spacing w:val="160"/>
                              </w:rPr>
                            </w:pPr>
                            <w:r>
                              <w:rPr>
                                <w:rFonts w:ascii="方正小标宋简体" w:eastAsia="方正小标宋简体" w:hint="eastAsia"/>
                                <w:color w:val="FF0000"/>
                                <w:spacing w:val="160"/>
                                <w:sz w:val="90"/>
                                <w:szCs w:val="90"/>
                              </w:rPr>
                              <w:t>中山大学教务部</w:t>
                            </w:r>
                          </w:p>
                        </w:txbxContent>
                      </wps:txbx>
                      <wps:bodyPr rot="0" vert="horz" wrap="square" lIns="0" tIns="0" rIns="0" bIns="0" anchor="ctr" anchorCtr="0"/>
                    </wps:wsp>
                  </a:graphicData>
                </a:graphic>
              </wp:anchor>
            </w:drawing>
          </mc:Choice>
          <mc:Fallback>
            <w:pict>
              <v:shapetype w14:anchorId="2867D281" id="_x0000_t202" coordsize="21600,21600" o:spt="202" path="m,l,21600r21600,l21600,xe">
                <v:stroke joinstyle="miter"/>
                <v:path gradientshapeok="t" o:connecttype="rect"/>
              </v:shapetype>
              <v:shape id="文本框 2" o:spid="_x0000_s1026" type="#_x0000_t202" style="position:absolute;margin-left:92.15pt;margin-top:66.95pt;width:436.55pt;height:57.8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" filled="f" stroked="f">
                <v:textbox inset="0,0,0,0">
                  <w:txbxContent>
                    <w:p w14:paraId="67A9DFFF" w14:textId="77777777" w:rsidR="000D33FE" w:rsidRDefault="00000000">
                      <w:pPr>
                        <w:rPr>
                          <w:spacing w:val="160"/>
                        </w:rPr>
                      </w:pPr>
                      <w:r>
                        <w:rPr>
                          <w:rFonts w:ascii="方正小标宋简体" w:eastAsia="方正小标宋简体" w:hint="eastAsia"/>
                          <w:color w:val="FF0000"/>
                          <w:spacing w:val="160"/>
                          <w:sz w:val="90"/>
                          <w:szCs w:val="90"/>
                        </w:rPr>
                        <w:t>中山大学教务部</w:t>
                      </w:r>
                    </w:p>
                  </w:txbxContent>
                </v:textbox>
                <w10:wrap anchorx="page" anchory="page"/>
              </v:shape>
            </w:pict>
          </mc:Fallback>
        </mc:AlternateContent>
      </w:r>
    </w:p>
    <w:p w14:paraId="6805133D" w14:textId="77777777" w:rsidR="000D33FE" w:rsidRDefault="000D33FE">
      <w:pPr>
        <w:rPr>
          <w:rFonts w:eastAsia="黑体"/>
        </w:rPr>
      </w:pPr>
    </w:p>
    <w:p w14:paraId="25BFFEA0" w14:textId="73441CA2" w:rsidR="000D33FE" w:rsidRDefault="00000000">
      <w:pPr>
        <w:jc w:val="right"/>
        <w:rPr>
          <w:rFonts w:ascii="仿宋" w:eastAsia="仿宋" w:hAnsi="仿宋" w:hint="eastAsia"/>
        </w:rPr>
      </w:pPr>
      <w:r>
        <w:rPr>
          <w:rFonts w:hint="eastAsia"/>
        </w:rPr>
        <w:t>教务</w:t>
      </w:r>
      <w:r>
        <w:rPr>
          <w:rFonts w:ascii="仿宋_GB2312" w:hAnsi="仿宋" w:hint="eastAsia"/>
        </w:rPr>
        <w:t>〔</w:t>
      </w:r>
      <w:r>
        <w:t>2</w:t>
      </w:r>
      <w:r>
        <w:rPr>
          <w:rFonts w:hint="eastAsia"/>
        </w:rPr>
        <w:t>0</w:t>
      </w:r>
      <w:r>
        <w:t>2</w:t>
      </w:r>
      <w:r>
        <w:rPr>
          <w:rFonts w:hint="eastAsia"/>
        </w:rPr>
        <w:t>6</w:t>
      </w:r>
      <w:r>
        <w:rPr>
          <w:rFonts w:ascii="仿宋_GB2312" w:hAnsi="仿宋" w:hint="eastAsia"/>
        </w:rPr>
        <w:t>〕</w:t>
      </w:r>
      <w:r w:rsidR="00F221D0" w:rsidRPr="00F221D0">
        <w:rPr>
          <w:rFonts w:cs="Times New Roman"/>
        </w:rPr>
        <w:t>16</w:t>
      </w:r>
      <w:r>
        <w:rPr>
          <w:rFonts w:ascii="仿宋_GB2312" w:hAnsi="仿宋" w:hint="eastAsia"/>
        </w:rPr>
        <w:t>号</w:t>
      </w:r>
    </w:p>
    <w:p w14:paraId="51981671" w14:textId="77777777" w:rsidR="000D33FE" w:rsidRDefault="000D33FE">
      <w:pPr>
        <w:rPr>
          <w:rFonts w:eastAsia="黑体"/>
        </w:rPr>
      </w:pPr>
    </w:p>
    <w:p w14:paraId="52A1D07B" w14:textId="77777777" w:rsidR="000D33FE" w:rsidRDefault="00000000">
      <w:pPr>
        <w:rPr>
          <w:rFonts w:eastAsia="黑体"/>
        </w:rPr>
      </w:pPr>
      <w:r>
        <w:rPr>
          <w:rFonts w:eastAsia="黑体" w:hint="eastAsia"/>
          <w:noProof/>
        </w:rPr>
        <mc:AlternateContent>
          <mc:Choice Requires="wps">
            <w:drawing>
              <wp:anchor distT="0" distB="0" distL="114300" distR="114300" simplePos="0" relativeHeight="251660288" behindDoc="0" locked="0" layoutInCell="1" allowOverlap="1" wp14:anchorId="46469096" wp14:editId="1C259CB1">
                <wp:simplePos x="0" y="0"/>
                <wp:positionH relativeFrom="page">
                  <wp:posOffset>720090</wp:posOffset>
                </wp:positionH>
                <wp:positionV relativeFrom="page">
                  <wp:posOffset>1871980</wp:posOffset>
                </wp:positionV>
                <wp:extent cx="6120130" cy="0"/>
                <wp:effectExtent l="0" t="19050" r="14605" b="38100"/>
                <wp:wrapNone/>
                <wp:docPr id="1" name="直接连接符 1"/>
                <wp:cNvGraphicFramePr/>
                <a:graphic xmlns:a="http://schemas.openxmlformats.org/drawingml/2006/main">
                  <a:graphicData uri="http://schemas.microsoft.com/office/word/2010/wordprocessingShape">
                    <wps:wsp>
                      <wps:cNvCnPr/>
                      <wps:spPr>
                        <a:xfrm>
                          <a:off x="0" y="0"/>
                          <a:ext cx="612000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56.7pt;margin-top:147.4pt;height:0pt;width:481.9pt;mso-position-horizontal-relative:page;mso-position-vertical-relative:page;z-index:251660288;mso-width-relative:page;mso-height-relative:page;" filled="f" stroked="t" coordsize="21600,21600" o:gfxdata="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ZSMo91gAAAAwBAAAPAAAAAAAA&#10;AAEAIAAAACIAAABkcnMvZG93bnJldi54bWxQSwECFAAUAAAACACHTuJAireaSdsBAAChAwAADgAA&#10;AAAAAAABACAAAAAlAQAAZHJzL2Uyb0RvYy54bWxQSwUGAAAAAAYABgBZAQAAcgUAAAAA&#10;">
                <v:fill on="f" focussize="0,0"/>
                <v:stroke weight="5pt" color="#FF0000 [3204]" linestyle="thickThin" joinstyle="round"/>
                <v:imagedata o:title=""/>
                <o:lock v:ext="edit" aspectratio="f"/>
              </v:line>
            </w:pict>
          </mc:Fallback>
        </mc:AlternateContent>
      </w:r>
    </w:p>
    <w:p w14:paraId="24C7D9F3" w14:textId="77777777" w:rsidR="000D33FE" w:rsidRDefault="00000000">
      <w:pPr>
        <w:jc w:val="center"/>
        <w:rPr>
          <w:rFonts w:ascii="仿宋_GB2312"/>
        </w:rPr>
      </w:pPr>
      <w:r>
        <w:rPr>
          <w:rFonts w:ascii="方正小标宋简体" w:eastAsia="方正小标宋简体" w:hAnsi="楷体" w:hint="eastAsia"/>
          <w:sz w:val="44"/>
        </w:rPr>
        <w:t>教务部</w:t>
      </w:r>
      <w:r>
        <w:rPr>
          <w:rFonts w:ascii="方正小标宋简体" w:eastAsia="方正小标宋简体" w:hint="eastAsia"/>
          <w:sz w:val="44"/>
        </w:rPr>
        <w:t>关于2025-2026学年第二学期</w:t>
      </w:r>
      <w:r>
        <w:rPr>
          <w:rFonts w:ascii="方正小标宋简体" w:eastAsia="方正小标宋简体" w:hint="eastAsia"/>
          <w:sz w:val="44"/>
        </w:rPr>
        <w:br/>
        <w:t>本科生选课的通知</w:t>
      </w:r>
    </w:p>
    <w:p w14:paraId="2200FBE6" w14:textId="77777777" w:rsidR="000D33FE" w:rsidRDefault="000D33FE"/>
    <w:p w14:paraId="1ACC5803" w14:textId="77777777" w:rsidR="000D33FE" w:rsidRDefault="00000000">
      <w:pPr>
        <w:jc w:val="both"/>
      </w:pPr>
      <w:r>
        <w:rPr>
          <w:rFonts w:hint="eastAsia"/>
        </w:rPr>
        <w:t>各教学单位</w:t>
      </w:r>
      <w:r>
        <w:t>：</w:t>
      </w:r>
    </w:p>
    <w:p w14:paraId="2C591A12" w14:textId="77777777" w:rsidR="000D33FE" w:rsidRDefault="00000000">
      <w:pPr>
        <w:ind w:firstLineChars="200" w:firstLine="624"/>
        <w:jc w:val="both"/>
      </w:pPr>
      <w:r>
        <w:rPr>
          <w:rFonts w:hint="eastAsia"/>
        </w:rPr>
        <w:t>根据《中山大学本科生学籍管理规定》、《中山大学本科教学管理规定》，现组织开展</w:t>
      </w:r>
      <w:r>
        <w:rPr>
          <w:rFonts w:hint="eastAsia"/>
        </w:rPr>
        <w:t>2025-2026</w:t>
      </w:r>
      <w:r>
        <w:rPr>
          <w:rFonts w:hint="eastAsia"/>
        </w:rPr>
        <w:t>学年第二学期本科生选课工作。有关事项通知如下：</w:t>
      </w:r>
    </w:p>
    <w:p w14:paraId="7149FA1B" w14:textId="77777777" w:rsidR="000D33FE" w:rsidRDefault="00000000">
      <w:pPr>
        <w:widowControl/>
        <w:shd w:val="clear" w:color="auto" w:fill="FFFFFF"/>
        <w:autoSpaceDE w:val="0"/>
        <w:ind w:firstLine="641"/>
        <w:contextualSpacing/>
        <w:jc w:val="both"/>
        <w:rPr>
          <w:rFonts w:ascii="黑体" w:eastAsia="黑体" w:hAnsi="黑体" w:cs="黑体" w:hint="eastAsia"/>
          <w:bCs/>
          <w:szCs w:val="32"/>
        </w:rPr>
      </w:pPr>
      <w:r>
        <w:rPr>
          <w:rFonts w:ascii="黑体" w:eastAsia="黑体" w:hAnsi="黑体" w:cs="黑体"/>
          <w:bCs/>
          <w:szCs w:val="32"/>
        </w:rPr>
        <w:t>一、</w:t>
      </w:r>
      <w:r>
        <w:rPr>
          <w:rFonts w:ascii="黑体" w:eastAsia="黑体" w:hAnsi="黑体" w:cs="黑体" w:hint="eastAsia"/>
          <w:bCs/>
          <w:szCs w:val="32"/>
        </w:rPr>
        <w:t>选课规则</w:t>
      </w:r>
    </w:p>
    <w:p w14:paraId="3E0CC848" w14:textId="77777777" w:rsidR="000D33FE" w:rsidRDefault="00000000">
      <w:pPr>
        <w:ind w:firstLineChars="200" w:firstLine="624"/>
        <w:jc w:val="both"/>
      </w:pPr>
      <w:r>
        <w:rPr>
          <w:rFonts w:hint="eastAsia"/>
        </w:rPr>
        <w:t>（一）学生须在规定时间内登录教务系统进行选退课，逾期不接受加选、退选。凡未经教务系统进行操作，私自向任课教师报名选课、</w:t>
      </w:r>
      <w:proofErr w:type="gramStart"/>
      <w:r>
        <w:rPr>
          <w:rFonts w:hint="eastAsia"/>
        </w:rPr>
        <w:t>退课的</w:t>
      </w:r>
      <w:proofErr w:type="gramEnd"/>
      <w:r>
        <w:rPr>
          <w:rFonts w:hint="eastAsia"/>
        </w:rPr>
        <w:t>，均视为无效</w:t>
      </w:r>
      <w:proofErr w:type="gramStart"/>
      <w:r>
        <w:rPr>
          <w:rFonts w:hint="eastAsia"/>
        </w:rPr>
        <w:t>选退课</w:t>
      </w:r>
      <w:proofErr w:type="gramEnd"/>
      <w:r>
        <w:t>。</w:t>
      </w:r>
    </w:p>
    <w:p w14:paraId="0B6C5058" w14:textId="77777777" w:rsidR="000D33FE" w:rsidRDefault="00000000">
      <w:pPr>
        <w:ind w:firstLineChars="200" w:firstLine="624"/>
        <w:jc w:val="both"/>
      </w:pPr>
      <w:r>
        <w:rPr>
          <w:rFonts w:hint="eastAsia"/>
          <w:noProof/>
        </w:rPr>
        <mc:AlternateContent>
          <mc:Choice Requires="wps">
            <w:drawing>
              <wp:anchor distT="0" distB="0" distL="114300" distR="114300" simplePos="0" relativeHeight="251661312" behindDoc="0" locked="0" layoutInCell="1" allowOverlap="1" wp14:anchorId="69F8EFBD" wp14:editId="0E1223C5">
                <wp:simplePos x="0" y="0"/>
                <wp:positionH relativeFrom="page">
                  <wp:posOffset>720090</wp:posOffset>
                </wp:positionH>
                <wp:positionV relativeFrom="page">
                  <wp:posOffset>9649460</wp:posOffset>
                </wp:positionV>
                <wp:extent cx="6120130" cy="0"/>
                <wp:effectExtent l="0" t="19050" r="14605" b="38100"/>
                <wp:wrapNone/>
                <wp:docPr id="3" name="直接连接符 3"/>
                <wp:cNvGraphicFramePr/>
                <a:graphic xmlns:a="http://schemas.openxmlformats.org/drawingml/2006/main">
                  <a:graphicData uri="http://schemas.microsoft.com/office/word/2010/wordprocessingShape">
                    <wps:wsp>
                      <wps:cNvCnPr/>
                      <wps:spPr>
                        <a:xfrm>
                          <a:off x="0" y="0"/>
                          <a:ext cx="612000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56.7pt;margin-top:759.8pt;height:0pt;width:481.9pt;mso-position-horizontal-relative:page;mso-position-vertical-relative:page;z-index:251661312;mso-width-relative:page;mso-height-relative:page;" filled="f" stroked="t" coordsize="21600,21600" o:gfxdata="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zir6fXAAAADgEAAA8AAAAA&#10;AAAAAQAgAAAAIgAAAGRycy9kb3ducmV2LnhtbFBLAQIUABQAAAAIAIdO4kBDXtZj3AEAAKEDAAAO&#10;AAAAAAAAAAEAIAAAACYBAABkcnMvZTJvRG9jLnhtbFBLBQYAAAAABgAGAFkBAAB0BQAAAAA=&#10;">
                <v:fill on="f" focussize="0,0"/>
                <v:stroke weight="5pt" color="#FF0000 [3204]" linestyle="thinThick" joinstyle="round"/>
                <v:imagedata o:title=""/>
                <o:lock v:ext="edit" aspectratio="f"/>
              </v:line>
            </w:pict>
          </mc:Fallback>
        </mc:AlternateContent>
      </w:r>
      <w:r>
        <w:rPr>
          <w:rFonts w:hint="eastAsia"/>
        </w:rPr>
        <w:t>（二）选课前，学生应充分了解教学大纲等课程信息，并确认各门课程的上课和考核时间安排，避免时间冲突。所有课程成绩均需真实、完整地记载，不能放弃课程成绩。课程成绩及格，不能重修或者补考；学生不能重复修读相同的课程，如发现重复修读的，只予以承认第一次修读的成绩。</w:t>
      </w:r>
    </w:p>
    <w:p w14:paraId="5552FFCF" w14:textId="77777777" w:rsidR="000D33FE" w:rsidRDefault="00000000">
      <w:pPr>
        <w:ind w:firstLineChars="200" w:firstLine="624"/>
        <w:jc w:val="both"/>
      </w:pPr>
      <w:r>
        <w:rPr>
          <w:rFonts w:hint="eastAsia"/>
        </w:rPr>
        <w:t>（三）普通本科学生每学期最多可选</w:t>
      </w:r>
      <w:r>
        <w:rPr>
          <w:rFonts w:hint="eastAsia"/>
        </w:rPr>
        <w:t>2</w:t>
      </w:r>
      <w:r>
        <w:rPr>
          <w:rFonts w:hint="eastAsia"/>
        </w:rPr>
        <w:t>门公选课；港澳台学</w:t>
      </w:r>
      <w:r>
        <w:rPr>
          <w:rFonts w:hint="eastAsia"/>
        </w:rPr>
        <w:lastRenderedPageBreak/>
        <w:t>生、国际学生在选课第一、第二阶段最多可选</w:t>
      </w:r>
      <w:r>
        <w:rPr>
          <w:rFonts w:hint="eastAsia"/>
        </w:rPr>
        <w:t>2</w:t>
      </w:r>
      <w:r>
        <w:rPr>
          <w:rFonts w:hint="eastAsia"/>
        </w:rPr>
        <w:t>门公选课，第三、第四阶段可再加选</w:t>
      </w:r>
      <w:r>
        <w:rPr>
          <w:rFonts w:hint="eastAsia"/>
        </w:rPr>
        <w:t>2</w:t>
      </w:r>
      <w:r>
        <w:rPr>
          <w:rFonts w:hint="eastAsia"/>
        </w:rPr>
        <w:t>门，每学期共可选</w:t>
      </w:r>
      <w:r>
        <w:rPr>
          <w:rFonts w:hint="eastAsia"/>
        </w:rPr>
        <w:t>4</w:t>
      </w:r>
      <w:r>
        <w:rPr>
          <w:rFonts w:hint="eastAsia"/>
        </w:rPr>
        <w:t>门公选课。</w:t>
      </w:r>
      <w:r>
        <w:rPr>
          <w:rFonts w:hint="eastAsia"/>
        </w:rPr>
        <w:t>2020</w:t>
      </w:r>
      <w:r>
        <w:rPr>
          <w:rFonts w:hint="eastAsia"/>
        </w:rPr>
        <w:t>级及之后年级学生在就读期间须修读</w:t>
      </w:r>
      <w:r>
        <w:rPr>
          <w:rFonts w:hint="eastAsia"/>
        </w:rPr>
        <w:t>2</w:t>
      </w:r>
      <w:r>
        <w:rPr>
          <w:rFonts w:hint="eastAsia"/>
        </w:rPr>
        <w:t>学分的</w:t>
      </w:r>
      <w:proofErr w:type="gramStart"/>
      <w:r>
        <w:rPr>
          <w:rFonts w:hint="eastAsia"/>
        </w:rPr>
        <w:t>艺术类公选课</w:t>
      </w:r>
      <w:proofErr w:type="gramEnd"/>
      <w:r>
        <w:rPr>
          <w:rFonts w:hint="eastAsia"/>
        </w:rPr>
        <w:t>，查询方法见附件</w:t>
      </w:r>
      <w:r>
        <w:rPr>
          <w:rFonts w:hint="eastAsia"/>
        </w:rPr>
        <w:t>1</w:t>
      </w:r>
      <w:r>
        <w:rPr>
          <w:rFonts w:hint="eastAsia"/>
        </w:rPr>
        <w:t>。</w:t>
      </w:r>
    </w:p>
    <w:p w14:paraId="6C2C78BF" w14:textId="77777777" w:rsidR="000D33FE" w:rsidRDefault="00000000">
      <w:pPr>
        <w:ind w:firstLineChars="200" w:firstLine="624"/>
        <w:jc w:val="both"/>
      </w:pPr>
      <w:r>
        <w:rPr>
          <w:rFonts w:hint="eastAsia"/>
        </w:rPr>
        <w:t>（四）部分本科专业课程设有跨专业选修名额。学生应结合本专业教学安排和个人学习计划，合理选课。一经选上，该课程类别默认为“公选”，但不占用公</w:t>
      </w:r>
      <w:proofErr w:type="gramStart"/>
      <w:r>
        <w:rPr>
          <w:rFonts w:hint="eastAsia"/>
        </w:rPr>
        <w:t>选课选课</w:t>
      </w:r>
      <w:proofErr w:type="gramEnd"/>
      <w:r>
        <w:rPr>
          <w:rFonts w:hint="eastAsia"/>
        </w:rPr>
        <w:t>名额。</w:t>
      </w:r>
    </w:p>
    <w:p w14:paraId="01211B58" w14:textId="77777777" w:rsidR="000D33FE" w:rsidRDefault="00000000">
      <w:pPr>
        <w:ind w:firstLineChars="200" w:firstLine="624"/>
        <w:jc w:val="both"/>
      </w:pPr>
      <w:r>
        <w:rPr>
          <w:rFonts w:hint="eastAsia"/>
        </w:rPr>
        <w:t>（五）部分研究生课程于选课第三、第四阶段面向三年级及以上本科生开放，在教务系统选课模块“研究生课程”菜单下选择。本专业培养方案所列的研究生课程，课程类别按培养方案记录；其他研究生课程的课程类别由学生所在院系根据培养方案的要求，可审核认定为“公选”、“专选”或“荣誉课程”。本科生修读研究生课程的，课程修读和考核、成绩记录等事项按研究生院相关规定执行。</w:t>
      </w:r>
    </w:p>
    <w:p w14:paraId="6E22BE6E" w14:textId="77777777" w:rsidR="000D33FE" w:rsidRDefault="00000000">
      <w:pPr>
        <w:ind w:firstLineChars="200" w:firstLine="624"/>
        <w:jc w:val="both"/>
      </w:pPr>
      <w:r>
        <w:rPr>
          <w:rFonts w:hint="eastAsia"/>
        </w:rPr>
        <w:t>（六）辅修学生可通过“辅修选课”模块选择辅修课程，详细课程安排请咨询辅修课程开课院系。</w:t>
      </w:r>
    </w:p>
    <w:p w14:paraId="45F07C65" w14:textId="77777777" w:rsidR="000D33FE" w:rsidRDefault="00000000">
      <w:pPr>
        <w:ind w:firstLineChars="200" w:firstLine="624"/>
        <w:jc w:val="both"/>
      </w:pPr>
      <w:r>
        <w:rPr>
          <w:rFonts w:hint="eastAsia"/>
        </w:rPr>
        <w:t>（七）本</w:t>
      </w:r>
      <w:proofErr w:type="gramStart"/>
      <w:r>
        <w:rPr>
          <w:rFonts w:hint="eastAsia"/>
        </w:rPr>
        <w:t>研</w:t>
      </w:r>
      <w:proofErr w:type="gramEnd"/>
      <w:r>
        <w:rPr>
          <w:rFonts w:hint="eastAsia"/>
        </w:rPr>
        <w:t>贯通、小语种、实验实践类课程，面向辅修、强基、拔尖班学生开设的课程，不设开班人数限制。其他课程开班人数一般应达到</w:t>
      </w:r>
      <w:r>
        <w:rPr>
          <w:rFonts w:hint="eastAsia"/>
        </w:rPr>
        <w:t>15</w:t>
      </w:r>
      <w:r>
        <w:rPr>
          <w:rFonts w:hint="eastAsia"/>
        </w:rPr>
        <w:t>人及以上，或者达到面向开设年级专业（方向）人数的</w:t>
      </w:r>
      <w:r>
        <w:rPr>
          <w:rFonts w:hint="eastAsia"/>
        </w:rPr>
        <w:t>1/3</w:t>
      </w:r>
      <w:r>
        <w:rPr>
          <w:rFonts w:hint="eastAsia"/>
        </w:rPr>
        <w:t>及以上。</w:t>
      </w:r>
    </w:p>
    <w:p w14:paraId="35E10C6D" w14:textId="77777777" w:rsidR="000D33FE" w:rsidRDefault="00000000">
      <w:pPr>
        <w:ind w:firstLineChars="200" w:firstLine="624"/>
        <w:jc w:val="both"/>
        <w:rPr>
          <w:rFonts w:ascii="黑体" w:eastAsia="黑体" w:hAnsi="黑体" w:cs="黑体" w:hint="eastAsia"/>
          <w:bCs/>
          <w:szCs w:val="32"/>
        </w:rPr>
      </w:pPr>
      <w:r>
        <w:rPr>
          <w:rFonts w:ascii="黑体" w:eastAsia="黑体" w:hAnsi="黑体" w:cs="黑体" w:hint="eastAsia"/>
          <w:bCs/>
          <w:szCs w:val="32"/>
        </w:rPr>
        <w:t>二、选课安排</w:t>
      </w:r>
    </w:p>
    <w:p w14:paraId="15A6945B" w14:textId="77777777" w:rsidR="000D33FE" w:rsidRDefault="00000000">
      <w:pPr>
        <w:ind w:firstLineChars="200" w:firstLine="624"/>
        <w:jc w:val="both"/>
      </w:pPr>
      <w:r>
        <w:rPr>
          <w:rFonts w:hint="eastAsia"/>
        </w:rPr>
        <w:t>（一）选课方式：网页端选课：</w:t>
      </w:r>
      <w:r>
        <w:rPr>
          <w:rFonts w:hint="eastAsia"/>
        </w:rPr>
        <w:t>https://jwxt.sysu.edu.cn</w:t>
      </w:r>
      <w:r>
        <w:rPr>
          <w:rFonts w:hint="eastAsia"/>
        </w:rPr>
        <w:t>；移动端选课：</w:t>
      </w:r>
      <w:proofErr w:type="gramStart"/>
      <w:r>
        <w:rPr>
          <w:rFonts w:hint="eastAsia"/>
        </w:rPr>
        <w:t>企业微信本科生</w:t>
      </w:r>
      <w:proofErr w:type="gramEnd"/>
      <w:r>
        <w:rPr>
          <w:rFonts w:hint="eastAsia"/>
        </w:rPr>
        <w:t>选课模块（暂不支持第三、第四阶段选</w:t>
      </w:r>
      <w:r>
        <w:rPr>
          <w:rFonts w:hint="eastAsia"/>
        </w:rPr>
        <w:lastRenderedPageBreak/>
        <w:t>课）。课程教学大纲可通过网页端选课页面查看，选课操作指南见附件</w:t>
      </w:r>
      <w:r>
        <w:rPr>
          <w:rFonts w:hint="eastAsia"/>
        </w:rPr>
        <w:t>1</w:t>
      </w:r>
      <w:r>
        <w:rPr>
          <w:rFonts w:hint="eastAsia"/>
        </w:rPr>
        <w:t>，体育课程安排及选课说明见附件</w:t>
      </w:r>
      <w:r>
        <w:rPr>
          <w:rFonts w:hint="eastAsia"/>
        </w:rPr>
        <w:t>2</w:t>
      </w:r>
      <w:r>
        <w:rPr>
          <w:rFonts w:hint="eastAsia"/>
        </w:rPr>
        <w:t>，“心理健康教育”课程安排及选课说明见附件</w:t>
      </w:r>
      <w:r>
        <w:rPr>
          <w:rFonts w:hint="eastAsia"/>
        </w:rPr>
        <w:t>3</w:t>
      </w:r>
      <w:r>
        <w:rPr>
          <w:rFonts w:hint="eastAsia"/>
        </w:rPr>
        <w:t>。</w:t>
      </w:r>
    </w:p>
    <w:p w14:paraId="329629F9" w14:textId="77777777" w:rsidR="000D33FE" w:rsidRDefault="00000000">
      <w:pPr>
        <w:ind w:firstLineChars="200" w:firstLine="624"/>
        <w:jc w:val="both"/>
      </w:pPr>
      <w:r>
        <w:rPr>
          <w:rFonts w:hint="eastAsia"/>
        </w:rPr>
        <w:t>（二）选课时间：选课分四个阶段。第一至三阶段，学生可进行选课、退课；第四阶段，学生可补选课，但不可退课。四个阶段的具体安排如下：</w:t>
      </w:r>
    </w:p>
    <w:p w14:paraId="45D4F0CD" w14:textId="77777777" w:rsidR="000D33FE" w:rsidRDefault="00000000">
      <w:pPr>
        <w:ind w:firstLineChars="200" w:firstLine="626"/>
        <w:jc w:val="both"/>
      </w:pPr>
      <w:r>
        <w:rPr>
          <w:rFonts w:hint="eastAsia"/>
          <w:b/>
          <w:bCs/>
        </w:rPr>
        <w:t>第一阶段：</w:t>
      </w:r>
      <w:r>
        <w:rPr>
          <w:rFonts w:hint="eastAsia"/>
          <w:b/>
          <w:bCs/>
        </w:rPr>
        <w:t>2026</w:t>
      </w:r>
      <w:r>
        <w:rPr>
          <w:rFonts w:hint="eastAsia"/>
          <w:b/>
          <w:bCs/>
        </w:rPr>
        <w:t>年</w:t>
      </w:r>
      <w:r>
        <w:rPr>
          <w:rFonts w:hint="eastAsia"/>
          <w:b/>
          <w:bCs/>
        </w:rPr>
        <w:t>1</w:t>
      </w:r>
      <w:r>
        <w:rPr>
          <w:rFonts w:hint="eastAsia"/>
          <w:b/>
          <w:bCs/>
        </w:rPr>
        <w:t>月</w:t>
      </w:r>
      <w:r>
        <w:rPr>
          <w:rFonts w:hint="eastAsia"/>
          <w:b/>
          <w:bCs/>
        </w:rPr>
        <w:t>20</w:t>
      </w:r>
      <w:r>
        <w:rPr>
          <w:rFonts w:hint="eastAsia"/>
          <w:b/>
          <w:bCs/>
        </w:rPr>
        <w:t>日</w:t>
      </w:r>
      <w:r>
        <w:rPr>
          <w:rFonts w:hint="eastAsia"/>
          <w:b/>
          <w:bCs/>
        </w:rPr>
        <w:t>9:00</w:t>
      </w:r>
      <w:r>
        <w:rPr>
          <w:rFonts w:hint="eastAsia"/>
          <w:b/>
          <w:bCs/>
        </w:rPr>
        <w:t>－</w:t>
      </w:r>
      <w:r>
        <w:rPr>
          <w:rFonts w:hint="eastAsia"/>
          <w:b/>
          <w:bCs/>
        </w:rPr>
        <w:t>2</w:t>
      </w:r>
      <w:r>
        <w:rPr>
          <w:rFonts w:hint="eastAsia"/>
          <w:b/>
          <w:bCs/>
        </w:rPr>
        <w:t>月</w:t>
      </w:r>
      <w:r>
        <w:rPr>
          <w:rFonts w:hint="eastAsia"/>
          <w:b/>
          <w:bCs/>
        </w:rPr>
        <w:t>3</w:t>
      </w:r>
      <w:r>
        <w:rPr>
          <w:rFonts w:hint="eastAsia"/>
          <w:b/>
          <w:bCs/>
        </w:rPr>
        <w:t>日</w:t>
      </w:r>
      <w:r>
        <w:rPr>
          <w:rFonts w:hint="eastAsia"/>
          <w:b/>
          <w:bCs/>
        </w:rPr>
        <w:t>9:00</w:t>
      </w:r>
      <w:r>
        <w:rPr>
          <w:rFonts w:hint="eastAsia"/>
          <w:b/>
          <w:bCs/>
        </w:rPr>
        <w:t>。</w:t>
      </w:r>
      <w:r>
        <w:rPr>
          <w:rFonts w:hint="eastAsia"/>
        </w:rPr>
        <w:t>允许超额选课，先选与</w:t>
      </w:r>
      <w:proofErr w:type="gramStart"/>
      <w:r>
        <w:rPr>
          <w:rFonts w:hint="eastAsia"/>
        </w:rPr>
        <w:t>后选无区别</w:t>
      </w:r>
      <w:proofErr w:type="gramEnd"/>
      <w:r>
        <w:rPr>
          <w:rFonts w:hint="eastAsia"/>
        </w:rPr>
        <w:t>。</w:t>
      </w:r>
      <w:r>
        <w:rPr>
          <w:rFonts w:hint="eastAsia"/>
        </w:rPr>
        <w:t>2</w:t>
      </w:r>
      <w:r>
        <w:rPr>
          <w:rFonts w:hint="eastAsia"/>
        </w:rPr>
        <w:t>月</w:t>
      </w:r>
      <w:r>
        <w:rPr>
          <w:rFonts w:hint="eastAsia"/>
        </w:rPr>
        <w:t>3</w:t>
      </w:r>
      <w:r>
        <w:rPr>
          <w:rFonts w:hint="eastAsia"/>
        </w:rPr>
        <w:t>日上午，系统进行第一轮随机筛选。</w:t>
      </w:r>
    </w:p>
    <w:p w14:paraId="1526BCEB" w14:textId="77777777" w:rsidR="000D33FE" w:rsidRDefault="00000000">
      <w:pPr>
        <w:ind w:firstLineChars="200" w:firstLine="626"/>
        <w:jc w:val="both"/>
      </w:pPr>
      <w:r>
        <w:rPr>
          <w:rFonts w:hint="eastAsia"/>
          <w:b/>
          <w:bCs/>
        </w:rPr>
        <w:t>第二阶段：</w:t>
      </w:r>
      <w:r>
        <w:rPr>
          <w:rFonts w:hint="eastAsia"/>
          <w:b/>
          <w:bCs/>
        </w:rPr>
        <w:t>2026</w:t>
      </w:r>
      <w:r>
        <w:rPr>
          <w:rFonts w:hint="eastAsia"/>
          <w:b/>
          <w:bCs/>
        </w:rPr>
        <w:t>年</w:t>
      </w:r>
      <w:r>
        <w:rPr>
          <w:rFonts w:hint="eastAsia"/>
          <w:b/>
          <w:bCs/>
        </w:rPr>
        <w:t>2</w:t>
      </w:r>
      <w:r>
        <w:rPr>
          <w:rFonts w:hint="eastAsia"/>
          <w:b/>
          <w:bCs/>
        </w:rPr>
        <w:t>月</w:t>
      </w:r>
      <w:r>
        <w:rPr>
          <w:rFonts w:hint="eastAsia"/>
          <w:b/>
          <w:bCs/>
        </w:rPr>
        <w:t>3</w:t>
      </w:r>
      <w:r>
        <w:rPr>
          <w:rFonts w:hint="eastAsia"/>
          <w:b/>
          <w:bCs/>
        </w:rPr>
        <w:t>日</w:t>
      </w:r>
      <w:r>
        <w:rPr>
          <w:rFonts w:hint="eastAsia"/>
          <w:b/>
          <w:bCs/>
        </w:rPr>
        <w:t>16:00</w:t>
      </w:r>
      <w:r>
        <w:rPr>
          <w:rFonts w:hint="eastAsia"/>
          <w:b/>
          <w:bCs/>
        </w:rPr>
        <w:t>－</w:t>
      </w:r>
      <w:r>
        <w:rPr>
          <w:rFonts w:hint="eastAsia"/>
          <w:b/>
          <w:bCs/>
        </w:rPr>
        <w:t>2</w:t>
      </w:r>
      <w:r>
        <w:rPr>
          <w:rFonts w:hint="eastAsia"/>
          <w:b/>
          <w:bCs/>
        </w:rPr>
        <w:t>月</w:t>
      </w:r>
      <w:r>
        <w:rPr>
          <w:rFonts w:hint="eastAsia"/>
          <w:b/>
          <w:bCs/>
        </w:rPr>
        <w:t>10</w:t>
      </w:r>
      <w:r>
        <w:rPr>
          <w:rFonts w:hint="eastAsia"/>
          <w:b/>
          <w:bCs/>
        </w:rPr>
        <w:t>日</w:t>
      </w:r>
      <w:r>
        <w:rPr>
          <w:rFonts w:hint="eastAsia"/>
          <w:b/>
          <w:bCs/>
        </w:rPr>
        <w:t>9:00</w:t>
      </w:r>
      <w:r>
        <w:rPr>
          <w:rFonts w:hint="eastAsia"/>
          <w:b/>
          <w:bCs/>
        </w:rPr>
        <w:t>。</w:t>
      </w:r>
      <w:r>
        <w:rPr>
          <w:rFonts w:hint="eastAsia"/>
        </w:rPr>
        <w:t>有剩余名额的课程继续开放选课，允许超额选课，先选与</w:t>
      </w:r>
      <w:proofErr w:type="gramStart"/>
      <w:r>
        <w:rPr>
          <w:rFonts w:hint="eastAsia"/>
        </w:rPr>
        <w:t>后选无区别</w:t>
      </w:r>
      <w:proofErr w:type="gramEnd"/>
      <w:r>
        <w:rPr>
          <w:rFonts w:hint="eastAsia"/>
        </w:rPr>
        <w:t>。</w:t>
      </w:r>
      <w:r>
        <w:rPr>
          <w:rFonts w:hint="eastAsia"/>
        </w:rPr>
        <w:t>2</w:t>
      </w:r>
      <w:r>
        <w:rPr>
          <w:rFonts w:hint="eastAsia"/>
        </w:rPr>
        <w:t>月</w:t>
      </w:r>
      <w:r>
        <w:rPr>
          <w:rFonts w:hint="eastAsia"/>
        </w:rPr>
        <w:t>10</w:t>
      </w:r>
      <w:r>
        <w:rPr>
          <w:rFonts w:hint="eastAsia"/>
        </w:rPr>
        <w:t>日上午，系统进行第二轮随机筛选。</w:t>
      </w:r>
    </w:p>
    <w:p w14:paraId="0A2A520D" w14:textId="77777777" w:rsidR="000D33FE" w:rsidRDefault="00000000">
      <w:pPr>
        <w:ind w:firstLineChars="200" w:firstLine="626"/>
        <w:jc w:val="both"/>
      </w:pPr>
      <w:r>
        <w:rPr>
          <w:rFonts w:hint="eastAsia"/>
          <w:b/>
          <w:bCs/>
        </w:rPr>
        <w:t>第三阶段：</w:t>
      </w:r>
      <w:r>
        <w:rPr>
          <w:rFonts w:hint="eastAsia"/>
          <w:b/>
          <w:bCs/>
        </w:rPr>
        <w:t>2026</w:t>
      </w:r>
      <w:r>
        <w:rPr>
          <w:rFonts w:hint="eastAsia"/>
          <w:b/>
          <w:bCs/>
        </w:rPr>
        <w:t>年</w:t>
      </w:r>
      <w:r>
        <w:rPr>
          <w:rFonts w:hint="eastAsia"/>
          <w:b/>
          <w:bCs/>
        </w:rPr>
        <w:t>2</w:t>
      </w:r>
      <w:r>
        <w:rPr>
          <w:rFonts w:hint="eastAsia"/>
          <w:b/>
          <w:bCs/>
        </w:rPr>
        <w:t>月</w:t>
      </w:r>
      <w:r>
        <w:rPr>
          <w:rFonts w:hint="eastAsia"/>
          <w:b/>
          <w:bCs/>
        </w:rPr>
        <w:t>10</w:t>
      </w:r>
      <w:r>
        <w:rPr>
          <w:rFonts w:hint="eastAsia"/>
          <w:b/>
          <w:bCs/>
        </w:rPr>
        <w:t>日</w:t>
      </w:r>
      <w:r>
        <w:rPr>
          <w:rFonts w:hint="eastAsia"/>
          <w:b/>
          <w:bCs/>
        </w:rPr>
        <w:t>16:00</w:t>
      </w:r>
      <w:r>
        <w:rPr>
          <w:rFonts w:hint="eastAsia"/>
          <w:b/>
          <w:bCs/>
        </w:rPr>
        <w:t>－</w:t>
      </w:r>
      <w:r>
        <w:rPr>
          <w:rFonts w:hint="eastAsia"/>
          <w:b/>
          <w:bCs/>
        </w:rPr>
        <w:t>3</w:t>
      </w:r>
      <w:r>
        <w:rPr>
          <w:rFonts w:hint="eastAsia"/>
          <w:b/>
          <w:bCs/>
        </w:rPr>
        <w:t>月</w:t>
      </w:r>
      <w:r>
        <w:rPr>
          <w:rFonts w:hint="eastAsia"/>
          <w:b/>
          <w:bCs/>
        </w:rPr>
        <w:t>7</w:t>
      </w:r>
      <w:r>
        <w:rPr>
          <w:rFonts w:hint="eastAsia"/>
          <w:b/>
          <w:bCs/>
        </w:rPr>
        <w:t>日</w:t>
      </w:r>
      <w:r>
        <w:rPr>
          <w:rFonts w:hint="eastAsia"/>
          <w:b/>
          <w:bCs/>
        </w:rPr>
        <w:t>9:00</w:t>
      </w:r>
      <w:r>
        <w:rPr>
          <w:rFonts w:hint="eastAsia"/>
          <w:b/>
          <w:bCs/>
        </w:rPr>
        <w:t>。</w:t>
      </w:r>
      <w:r>
        <w:rPr>
          <w:rFonts w:hint="eastAsia"/>
        </w:rPr>
        <w:t>有剩余名额的课程继续开放选课，先选先得，不再筛选。本阶段结束后，不满足开班人数的课程原则上取消开班。</w:t>
      </w:r>
    </w:p>
    <w:p w14:paraId="149A6590" w14:textId="77777777" w:rsidR="000D33FE" w:rsidRDefault="00000000">
      <w:pPr>
        <w:ind w:firstLineChars="200" w:firstLine="624"/>
        <w:jc w:val="both"/>
      </w:pPr>
      <w:r>
        <w:rPr>
          <w:rFonts w:hint="eastAsia"/>
        </w:rPr>
        <w:t>学生登录教务系统查看“已选课程”菜单，对照本专业培养方案，确保当学期所有应修课程均已进入课表，确保所选课程正确无误。</w:t>
      </w:r>
    </w:p>
    <w:p w14:paraId="0236F891" w14:textId="77777777" w:rsidR="000D33FE" w:rsidRDefault="00000000">
      <w:pPr>
        <w:ind w:firstLineChars="200" w:firstLine="626"/>
        <w:jc w:val="both"/>
      </w:pPr>
      <w:r>
        <w:rPr>
          <w:rFonts w:hint="eastAsia"/>
          <w:b/>
          <w:bCs/>
        </w:rPr>
        <w:t>第四阶段：</w:t>
      </w:r>
      <w:r>
        <w:rPr>
          <w:rFonts w:hint="eastAsia"/>
          <w:b/>
          <w:bCs/>
        </w:rPr>
        <w:t>2026</w:t>
      </w:r>
      <w:r>
        <w:rPr>
          <w:rFonts w:hint="eastAsia"/>
          <w:b/>
          <w:bCs/>
        </w:rPr>
        <w:t>年</w:t>
      </w:r>
      <w:r>
        <w:rPr>
          <w:rFonts w:hint="eastAsia"/>
          <w:b/>
          <w:bCs/>
        </w:rPr>
        <w:t>3</w:t>
      </w:r>
      <w:r>
        <w:rPr>
          <w:rFonts w:hint="eastAsia"/>
          <w:b/>
          <w:bCs/>
        </w:rPr>
        <w:t>月</w:t>
      </w:r>
      <w:r>
        <w:rPr>
          <w:rFonts w:hint="eastAsia"/>
          <w:b/>
          <w:bCs/>
        </w:rPr>
        <w:t>7</w:t>
      </w:r>
      <w:r>
        <w:rPr>
          <w:rFonts w:hint="eastAsia"/>
          <w:b/>
          <w:bCs/>
        </w:rPr>
        <w:t>日</w:t>
      </w:r>
      <w:r>
        <w:rPr>
          <w:rFonts w:hint="eastAsia"/>
          <w:b/>
          <w:bCs/>
        </w:rPr>
        <w:t>16:00</w:t>
      </w:r>
      <w:r>
        <w:rPr>
          <w:rFonts w:hint="eastAsia"/>
          <w:b/>
          <w:bCs/>
        </w:rPr>
        <w:t>－</w:t>
      </w:r>
      <w:r>
        <w:rPr>
          <w:rFonts w:hint="eastAsia"/>
          <w:b/>
          <w:bCs/>
        </w:rPr>
        <w:t>3</w:t>
      </w:r>
      <w:r>
        <w:rPr>
          <w:rFonts w:hint="eastAsia"/>
          <w:b/>
          <w:bCs/>
        </w:rPr>
        <w:t>月</w:t>
      </w:r>
      <w:r>
        <w:rPr>
          <w:rFonts w:hint="eastAsia"/>
          <w:b/>
          <w:bCs/>
        </w:rPr>
        <w:t>9</w:t>
      </w:r>
      <w:r>
        <w:rPr>
          <w:rFonts w:hint="eastAsia"/>
          <w:b/>
          <w:bCs/>
        </w:rPr>
        <w:t>日</w:t>
      </w:r>
      <w:r>
        <w:rPr>
          <w:rFonts w:hint="eastAsia"/>
          <w:b/>
          <w:bCs/>
        </w:rPr>
        <w:t>9:00</w:t>
      </w:r>
      <w:r>
        <w:rPr>
          <w:rFonts w:hint="eastAsia"/>
          <w:b/>
          <w:bCs/>
        </w:rPr>
        <w:t>。</w:t>
      </w:r>
      <w:r>
        <w:rPr>
          <w:rFonts w:hint="eastAsia"/>
        </w:rPr>
        <w:t>有剩余名额的课程继续开放选课，先选先得。本阶段内，学生只可补选课，但不可退课。</w:t>
      </w:r>
    </w:p>
    <w:p w14:paraId="11EA8F72" w14:textId="77777777" w:rsidR="000D33FE" w:rsidRDefault="00000000">
      <w:pPr>
        <w:ind w:firstLineChars="200" w:firstLine="624"/>
        <w:jc w:val="both"/>
      </w:pPr>
      <w:r>
        <w:rPr>
          <w:rFonts w:hint="eastAsia"/>
        </w:rPr>
        <w:t>第三、第四阶段，三年级及以上学生可选研究生课程，请各院系及时审核学生的选课申请，操作指南见附件</w:t>
      </w:r>
      <w:r>
        <w:rPr>
          <w:rFonts w:hint="eastAsia"/>
        </w:rPr>
        <w:t>3</w:t>
      </w:r>
      <w:r>
        <w:rPr>
          <w:rFonts w:hint="eastAsia"/>
        </w:rPr>
        <w:t>；学生也可跨</w:t>
      </w:r>
      <w:r>
        <w:rPr>
          <w:rFonts w:hint="eastAsia"/>
        </w:rPr>
        <w:lastRenderedPageBreak/>
        <w:t>校区（园）选课，但须充分考虑跨校区（园）修读课程在交通、安全等方面的因素，慎重选择修读课程。</w:t>
      </w:r>
    </w:p>
    <w:p w14:paraId="6E8DC7CE" w14:textId="77777777" w:rsidR="000D33FE" w:rsidRDefault="00000000">
      <w:pPr>
        <w:ind w:firstLineChars="200" w:firstLine="624"/>
        <w:jc w:val="both"/>
      </w:pPr>
      <w:r>
        <w:rPr>
          <w:rFonts w:hint="eastAsia"/>
        </w:rPr>
        <w:t>新学期上课前，学生应查看所选课程的上课时间、地点、任课教师等信息，并按照选课结果上课。不按照选课结果上课的，课程成绩记为零分。</w:t>
      </w:r>
    </w:p>
    <w:p w14:paraId="50370DF1" w14:textId="77777777" w:rsidR="000D33FE" w:rsidRDefault="00000000">
      <w:pPr>
        <w:pStyle w:val="a8"/>
        <w:spacing w:line="560" w:lineRule="exact"/>
        <w:ind w:firstLineChars="200" w:firstLine="624"/>
        <w:contextualSpacing/>
        <w:rPr>
          <w:rFonts w:ascii="黑体" w:eastAsia="黑体" w:hAnsi="黑体" w:cs="黑体" w:hint="eastAsia"/>
          <w:szCs w:val="32"/>
        </w:rPr>
      </w:pPr>
      <w:r>
        <w:rPr>
          <w:rFonts w:ascii="黑体" w:eastAsia="黑体" w:hAnsi="黑体" w:cs="黑体" w:hint="eastAsia"/>
          <w:szCs w:val="32"/>
        </w:rPr>
        <w:t>三、其他事项</w:t>
      </w:r>
    </w:p>
    <w:p w14:paraId="6B1EA3CD" w14:textId="77777777" w:rsidR="000D33FE" w:rsidRDefault="00000000">
      <w:pPr>
        <w:ind w:firstLineChars="200" w:firstLine="624"/>
        <w:jc w:val="both"/>
      </w:pPr>
      <w:r>
        <w:rPr>
          <w:rFonts w:hint="eastAsia"/>
        </w:rPr>
        <w:t>（一）各院系应提醒毕业班学生认真核对已修课程和已获学分是否达到培养方案要求，督促学生做好毕业学年修课计划，按时选课，以免影响毕业。</w:t>
      </w:r>
    </w:p>
    <w:p w14:paraId="117ED3BB" w14:textId="77777777" w:rsidR="000D33FE" w:rsidRDefault="00000000">
      <w:pPr>
        <w:ind w:firstLineChars="200" w:firstLine="624"/>
        <w:jc w:val="both"/>
      </w:pPr>
      <w:r>
        <w:rPr>
          <w:rFonts w:hint="eastAsia"/>
        </w:rPr>
        <w:t>（二）辅修课程开设院系应根据本单位实际设置辅修课程选课时间，操作指南见附件</w:t>
      </w:r>
      <w:r>
        <w:rPr>
          <w:rFonts w:hint="eastAsia"/>
        </w:rPr>
        <w:t>4</w:t>
      </w:r>
      <w:r>
        <w:rPr>
          <w:rFonts w:hint="eastAsia"/>
        </w:rPr>
        <w:t>。按“党办通〔</w:t>
      </w:r>
      <w:r>
        <w:rPr>
          <w:rFonts w:hint="eastAsia"/>
        </w:rPr>
        <w:t>2017</w:t>
      </w:r>
      <w:r>
        <w:rPr>
          <w:rFonts w:hint="eastAsia"/>
        </w:rPr>
        <w:t>〕</w:t>
      </w:r>
      <w:r>
        <w:rPr>
          <w:rFonts w:hint="eastAsia"/>
        </w:rPr>
        <w:t>215</w:t>
      </w:r>
      <w:r>
        <w:rPr>
          <w:rFonts w:hint="eastAsia"/>
        </w:rPr>
        <w:t>号”文件要求，辅修课程学分费用标准为</w:t>
      </w:r>
      <w:r>
        <w:rPr>
          <w:rFonts w:hint="eastAsia"/>
        </w:rPr>
        <w:t>160</w:t>
      </w:r>
      <w:r>
        <w:rPr>
          <w:rFonts w:hint="eastAsia"/>
        </w:rPr>
        <w:t>元</w:t>
      </w:r>
      <w:r>
        <w:rPr>
          <w:rFonts w:hint="eastAsia"/>
        </w:rPr>
        <w:t>/</w:t>
      </w:r>
      <w:r>
        <w:rPr>
          <w:rFonts w:hint="eastAsia"/>
        </w:rPr>
        <w:t>学分。开课院系应按财务部门相关规定和流程设置辅修学分应收费用，辅修学生应按规定缴纳学分费用。</w:t>
      </w:r>
    </w:p>
    <w:p w14:paraId="498D61E8" w14:textId="77777777" w:rsidR="000D33FE" w:rsidRDefault="00000000">
      <w:pPr>
        <w:ind w:firstLineChars="200" w:firstLine="624"/>
        <w:jc w:val="both"/>
      </w:pPr>
      <w:r>
        <w:rPr>
          <w:rFonts w:hint="eastAsia"/>
        </w:rPr>
        <w:t>（三）因密码错误无法登录系统，请先尝试使用自助重置密码功能，如重置密码失败，请携带有效证件（学生证或校园卡）于工作时间前往所在校区（园）网络与信息中心办理密码重置，或致电网络与信息中心帮助台，电话</w:t>
      </w:r>
      <w:r>
        <w:rPr>
          <w:rFonts w:hint="eastAsia"/>
        </w:rPr>
        <w:t>020-84036866</w:t>
      </w:r>
      <w:r>
        <w:rPr>
          <w:rFonts w:hint="eastAsia"/>
        </w:rPr>
        <w:t>。</w:t>
      </w:r>
    </w:p>
    <w:p w14:paraId="4FF1EB3B" w14:textId="77777777" w:rsidR="000D33FE" w:rsidRDefault="00000000">
      <w:pPr>
        <w:ind w:firstLineChars="200" w:firstLine="624"/>
        <w:jc w:val="both"/>
        <w:rPr>
          <w:rFonts w:ascii="黑体" w:eastAsia="黑体" w:hAnsi="黑体" w:cs="黑体" w:hint="eastAsia"/>
          <w:szCs w:val="32"/>
        </w:rPr>
      </w:pPr>
      <w:r>
        <w:rPr>
          <w:rFonts w:ascii="黑体" w:eastAsia="黑体" w:hAnsi="黑体" w:cs="黑体" w:hint="eastAsia"/>
          <w:szCs w:val="32"/>
        </w:rPr>
        <w:t>四、联系方式</w:t>
      </w:r>
    </w:p>
    <w:p w14:paraId="0EDA0A22" w14:textId="77777777" w:rsidR="000D33FE" w:rsidRDefault="00000000">
      <w:pPr>
        <w:ind w:firstLineChars="200" w:firstLine="624"/>
        <w:jc w:val="both"/>
      </w:pPr>
      <w:r>
        <w:rPr>
          <w:rFonts w:hint="eastAsia"/>
        </w:rPr>
        <w:t>专业课：学生所在院系本科教务老师。</w:t>
      </w:r>
    </w:p>
    <w:p w14:paraId="5DC369B4" w14:textId="77777777" w:rsidR="000D33FE" w:rsidRDefault="00000000">
      <w:pPr>
        <w:ind w:firstLineChars="200" w:firstLine="624"/>
        <w:jc w:val="both"/>
      </w:pPr>
      <w:r>
        <w:rPr>
          <w:rFonts w:hint="eastAsia"/>
        </w:rPr>
        <w:t>公选课、辅修课：开课单位本科教务老师。</w:t>
      </w:r>
    </w:p>
    <w:p w14:paraId="2CBB16CD" w14:textId="77777777" w:rsidR="000D33FE" w:rsidRDefault="00000000">
      <w:pPr>
        <w:ind w:firstLineChars="200" w:firstLine="624"/>
        <w:jc w:val="both"/>
      </w:pPr>
      <w:r>
        <w:rPr>
          <w:rFonts w:hint="eastAsia"/>
        </w:rPr>
        <w:t>体育课：体育部王老师</w:t>
      </w:r>
      <w:r>
        <w:rPr>
          <w:rFonts w:hint="eastAsia"/>
        </w:rPr>
        <w:t>020-84110451</w:t>
      </w:r>
      <w:r>
        <w:rPr>
          <w:rFonts w:hint="eastAsia"/>
        </w:rPr>
        <w:t>。</w:t>
      </w:r>
    </w:p>
    <w:p w14:paraId="20668C58" w14:textId="77777777" w:rsidR="000D33FE" w:rsidRDefault="00000000">
      <w:pPr>
        <w:ind w:firstLineChars="200" w:firstLine="624"/>
        <w:jc w:val="both"/>
      </w:pPr>
      <w:proofErr w:type="gramStart"/>
      <w:r>
        <w:rPr>
          <w:rFonts w:hint="eastAsia"/>
        </w:rPr>
        <w:t>思政课</w:t>
      </w:r>
      <w:proofErr w:type="gramEnd"/>
      <w:r>
        <w:rPr>
          <w:rFonts w:hint="eastAsia"/>
        </w:rPr>
        <w:t>：马克思主义学院林老师</w:t>
      </w:r>
      <w:r>
        <w:rPr>
          <w:rFonts w:hint="eastAsia"/>
        </w:rPr>
        <w:t>020-84112870</w:t>
      </w:r>
      <w:r>
        <w:rPr>
          <w:rFonts w:hint="eastAsia"/>
        </w:rPr>
        <w:t>、王老师</w:t>
      </w:r>
      <w:r>
        <w:rPr>
          <w:rFonts w:hint="eastAsia"/>
        </w:rPr>
        <w:t>020-</w:t>
      </w:r>
      <w:r>
        <w:rPr>
          <w:rFonts w:hint="eastAsia"/>
        </w:rPr>
        <w:lastRenderedPageBreak/>
        <w:t>84110753</w:t>
      </w:r>
      <w:r>
        <w:rPr>
          <w:rFonts w:hint="eastAsia"/>
        </w:rPr>
        <w:t>。</w:t>
      </w:r>
    </w:p>
    <w:p w14:paraId="1922C597" w14:textId="77777777" w:rsidR="000D33FE" w:rsidRDefault="00000000">
      <w:pPr>
        <w:ind w:firstLineChars="200" w:firstLine="624"/>
        <w:jc w:val="both"/>
      </w:pPr>
      <w:r>
        <w:rPr>
          <w:rFonts w:hint="eastAsia"/>
        </w:rPr>
        <w:t>大学外语：外国语学院孔老师</w:t>
      </w:r>
      <w:r>
        <w:rPr>
          <w:rFonts w:hint="eastAsia"/>
        </w:rPr>
        <w:t>020-84111959</w:t>
      </w:r>
      <w:r>
        <w:rPr>
          <w:rFonts w:hint="eastAsia"/>
        </w:rPr>
        <w:t>、黄老师</w:t>
      </w:r>
      <w:r>
        <w:rPr>
          <w:rFonts w:hint="eastAsia"/>
        </w:rPr>
        <w:t>020-84113132</w:t>
      </w:r>
      <w:r>
        <w:rPr>
          <w:rFonts w:hint="eastAsia"/>
        </w:rPr>
        <w:t>（广州校区、深圳校区）；国际翻译学院章老师</w:t>
      </w:r>
      <w:r>
        <w:rPr>
          <w:rFonts w:hint="eastAsia"/>
        </w:rPr>
        <w:t>0756-3668356</w:t>
      </w:r>
      <w:r>
        <w:rPr>
          <w:rFonts w:hint="eastAsia"/>
        </w:rPr>
        <w:t>（珠海校区）。</w:t>
      </w:r>
    </w:p>
    <w:p w14:paraId="6602FF7B" w14:textId="77777777" w:rsidR="000D33FE" w:rsidRDefault="00000000">
      <w:pPr>
        <w:ind w:firstLineChars="200" w:firstLine="624"/>
        <w:jc w:val="both"/>
      </w:pPr>
      <w:r>
        <w:rPr>
          <w:rFonts w:hint="eastAsia"/>
        </w:rPr>
        <w:t>公共数学课：数学学院尚老师</w:t>
      </w:r>
      <w:r>
        <w:rPr>
          <w:rFonts w:hint="eastAsia"/>
        </w:rPr>
        <w:t>020-84110119</w:t>
      </w:r>
      <w:r>
        <w:rPr>
          <w:rFonts w:hint="eastAsia"/>
        </w:rPr>
        <w:t>（广州校区）；理学院凌老师</w:t>
      </w:r>
      <w:r>
        <w:rPr>
          <w:rFonts w:hint="eastAsia"/>
        </w:rPr>
        <w:t>0755-23260116</w:t>
      </w:r>
      <w:r>
        <w:rPr>
          <w:rFonts w:hint="eastAsia"/>
        </w:rPr>
        <w:t>（深圳校区）；数学学院（珠海）郭老师</w:t>
      </w:r>
      <w:r>
        <w:rPr>
          <w:rFonts w:hint="eastAsia"/>
        </w:rPr>
        <w:t>0756-3668382</w:t>
      </w:r>
      <w:r>
        <w:rPr>
          <w:rFonts w:hint="eastAsia"/>
        </w:rPr>
        <w:t>（珠海校区）。</w:t>
      </w:r>
    </w:p>
    <w:p w14:paraId="1C0FF26B" w14:textId="77777777" w:rsidR="000D33FE" w:rsidRDefault="00000000">
      <w:pPr>
        <w:ind w:firstLineChars="200" w:firstLine="624"/>
        <w:jc w:val="both"/>
      </w:pPr>
      <w:r>
        <w:rPr>
          <w:rFonts w:hint="eastAsia"/>
        </w:rPr>
        <w:t>心理健康教育课：心理健康教育咨询中心方老师</w:t>
      </w:r>
      <w:r>
        <w:rPr>
          <w:rFonts w:hint="eastAsia"/>
        </w:rPr>
        <w:t>020-84110099</w:t>
      </w:r>
      <w:r>
        <w:rPr>
          <w:rFonts w:hint="eastAsia"/>
        </w:rPr>
        <w:t>。</w:t>
      </w:r>
    </w:p>
    <w:p w14:paraId="2AD3B975" w14:textId="77777777" w:rsidR="000D33FE" w:rsidRDefault="00000000">
      <w:pPr>
        <w:ind w:firstLineChars="200" w:firstLine="624"/>
        <w:jc w:val="both"/>
      </w:pPr>
      <w:r>
        <w:rPr>
          <w:rFonts w:hint="eastAsia"/>
        </w:rPr>
        <w:t>选课组织：教务部李老师</w:t>
      </w:r>
      <w:r>
        <w:rPr>
          <w:rFonts w:hint="eastAsia"/>
        </w:rPr>
        <w:t>020-84112374</w:t>
      </w:r>
      <w:r>
        <w:rPr>
          <w:rFonts w:hint="eastAsia"/>
        </w:rPr>
        <w:t>。</w:t>
      </w:r>
    </w:p>
    <w:p w14:paraId="177E7507" w14:textId="77777777" w:rsidR="000D33FE" w:rsidRDefault="000D33FE">
      <w:pPr>
        <w:ind w:firstLineChars="200" w:firstLine="624"/>
        <w:jc w:val="both"/>
      </w:pPr>
    </w:p>
    <w:p w14:paraId="695C57DF" w14:textId="77777777" w:rsidR="000D33FE" w:rsidRDefault="00000000">
      <w:pPr>
        <w:ind w:leftChars="200" w:left="2015" w:hangingChars="446" w:hanging="1391"/>
        <w:jc w:val="both"/>
        <w:rPr>
          <w:color w:val="000000"/>
          <w:kern w:val="0"/>
          <w:szCs w:val="32"/>
        </w:rPr>
      </w:pPr>
      <w:r>
        <w:rPr>
          <w:color w:val="000000"/>
          <w:kern w:val="0"/>
          <w:szCs w:val="32"/>
        </w:rPr>
        <w:t>附件：</w:t>
      </w:r>
      <w:r>
        <w:rPr>
          <w:color w:val="000000"/>
          <w:kern w:val="0"/>
          <w:szCs w:val="32"/>
        </w:rPr>
        <w:t>1</w:t>
      </w:r>
      <w:r>
        <w:rPr>
          <w:rFonts w:hint="eastAsia"/>
          <w:color w:val="000000"/>
          <w:kern w:val="0"/>
          <w:szCs w:val="32"/>
        </w:rPr>
        <w:t>．本科教务系统选课操作指南（学生使用）</w:t>
      </w:r>
    </w:p>
    <w:p w14:paraId="16A3E70C" w14:textId="77777777" w:rsidR="000D33FE" w:rsidRDefault="00000000">
      <w:pPr>
        <w:ind w:firstLineChars="200" w:firstLine="624"/>
        <w:jc w:val="both"/>
      </w:pPr>
      <w:r>
        <w:rPr>
          <w:rFonts w:hint="eastAsia"/>
        </w:rPr>
        <w:t xml:space="preserve">      2</w:t>
      </w:r>
      <w:r>
        <w:rPr>
          <w:rFonts w:hint="eastAsia"/>
        </w:rPr>
        <w:t>．体育课程安排及选课说明</w:t>
      </w:r>
    </w:p>
    <w:p w14:paraId="28E37374" w14:textId="77777777" w:rsidR="000D33FE" w:rsidRDefault="00000000">
      <w:pPr>
        <w:ind w:firstLineChars="200" w:firstLine="624"/>
        <w:jc w:val="both"/>
      </w:pPr>
      <w:r>
        <w:rPr>
          <w:rFonts w:hint="eastAsia"/>
        </w:rPr>
        <w:t xml:space="preserve">      3</w:t>
      </w:r>
      <w:r>
        <w:rPr>
          <w:rFonts w:hint="eastAsia"/>
        </w:rPr>
        <w:t>．心理健康教育课程安排及选课说明</w:t>
      </w:r>
    </w:p>
    <w:p w14:paraId="38D0F68B" w14:textId="77777777" w:rsidR="000D33FE" w:rsidRDefault="00000000">
      <w:pPr>
        <w:ind w:leftChars="200" w:left="1965" w:hangingChars="430" w:hanging="1341"/>
        <w:jc w:val="both"/>
      </w:pPr>
      <w:r>
        <w:rPr>
          <w:rFonts w:hint="eastAsia"/>
        </w:rPr>
        <w:t xml:space="preserve">      4</w:t>
      </w:r>
      <w:r>
        <w:rPr>
          <w:rFonts w:hint="eastAsia"/>
        </w:rPr>
        <w:t>．</w:t>
      </w:r>
      <w:r>
        <w:rPr>
          <w:rFonts w:hint="eastAsia"/>
          <w:color w:val="000000"/>
          <w:szCs w:val="32"/>
        </w:rPr>
        <w:t>研究生课程选课审批和辅修课程设置操作指南（院系使用）</w:t>
      </w:r>
    </w:p>
    <w:p w14:paraId="438EFE53" w14:textId="77777777" w:rsidR="000D33FE" w:rsidRDefault="000D33FE"/>
    <w:p w14:paraId="5FBF8919" w14:textId="77777777" w:rsidR="000D33FE" w:rsidRDefault="000D33FE"/>
    <w:p w14:paraId="51FB60D8" w14:textId="77777777" w:rsidR="000D33FE" w:rsidRDefault="000D33FE"/>
    <w:p w14:paraId="33BF135D" w14:textId="77777777" w:rsidR="000D33FE" w:rsidRDefault="00000000">
      <w:pPr>
        <w:ind w:rightChars="650" w:right="2027"/>
        <w:jc w:val="right"/>
      </w:pPr>
      <w:r>
        <w:rPr>
          <w:rFonts w:hint="eastAsia"/>
        </w:rPr>
        <w:t>教务部</w:t>
      </w:r>
    </w:p>
    <w:p w14:paraId="4456A8E8" w14:textId="7A687C63" w:rsidR="000D33FE" w:rsidRDefault="00000000">
      <w:pPr>
        <w:ind w:rightChars="400" w:right="1247"/>
        <w:jc w:val="right"/>
      </w:pPr>
      <w:r>
        <w:t>202</w:t>
      </w:r>
      <w:r>
        <w:rPr>
          <w:rFonts w:hint="eastAsia"/>
        </w:rPr>
        <w:t>6</w:t>
      </w:r>
      <w:r>
        <w:t>年</w:t>
      </w:r>
      <w:r>
        <w:rPr>
          <w:rFonts w:hint="eastAsia"/>
        </w:rPr>
        <w:t>1</w:t>
      </w:r>
      <w:r>
        <w:t>月</w:t>
      </w:r>
      <w:r w:rsidR="00F221D0">
        <w:rPr>
          <w:rFonts w:hint="eastAsia"/>
        </w:rPr>
        <w:t>1</w:t>
      </w:r>
      <w:r w:rsidR="00F221D0">
        <w:rPr>
          <w:rFonts w:hint="eastAsia"/>
        </w:rPr>
        <w:t>4</w:t>
      </w:r>
      <w:r>
        <w:t>日</w:t>
      </w:r>
    </w:p>
    <w:p w14:paraId="4B9AA91E" w14:textId="77777777" w:rsidR="000D33FE" w:rsidRDefault="00000000">
      <w:pPr>
        <w:ind w:firstLineChars="200" w:firstLine="624"/>
        <w:jc w:val="both"/>
      </w:pPr>
      <w:r>
        <w:t>（联系人：</w:t>
      </w:r>
      <w:r>
        <w:rPr>
          <w:rFonts w:hint="eastAsia"/>
        </w:rPr>
        <w:t>李</w:t>
      </w:r>
      <w:proofErr w:type="gramStart"/>
      <w:r>
        <w:rPr>
          <w:rFonts w:hint="eastAsia"/>
        </w:rPr>
        <w:t>杞</w:t>
      </w:r>
      <w:proofErr w:type="gramEnd"/>
      <w:r>
        <w:rPr>
          <w:rFonts w:ascii="仿宋" w:eastAsia="仿宋" w:hAnsi="仿宋" w:cs="仿宋" w:hint="eastAsia"/>
        </w:rPr>
        <w:t>祎</w:t>
      </w:r>
      <w:r>
        <w:t>，联系电话：</w:t>
      </w:r>
      <w:r>
        <w:rPr>
          <w:rFonts w:hint="eastAsia"/>
        </w:rPr>
        <w:t>020-84112374</w:t>
      </w:r>
      <w:r>
        <w:t>）</w:t>
      </w:r>
    </w:p>
    <w:p w14:paraId="0756BFC4" w14:textId="77777777" w:rsidR="000D33FE" w:rsidRDefault="000D33FE">
      <w:pPr>
        <w:spacing w:line="540" w:lineRule="exact"/>
        <w:rPr>
          <w:rFonts w:ascii="仿宋_GB2312"/>
          <w:szCs w:val="32"/>
        </w:rPr>
      </w:pPr>
    </w:p>
    <w:p w14:paraId="260769D8" w14:textId="77777777" w:rsidR="000D33FE" w:rsidRDefault="000D33FE">
      <w:pPr>
        <w:spacing w:line="540" w:lineRule="exact"/>
        <w:rPr>
          <w:rFonts w:ascii="仿宋_GB2312"/>
          <w:szCs w:val="32"/>
        </w:rPr>
      </w:pPr>
    </w:p>
    <w:p w14:paraId="05743A52" w14:textId="77777777" w:rsidR="000D33FE" w:rsidRDefault="000D33FE">
      <w:pPr>
        <w:spacing w:line="540" w:lineRule="exact"/>
        <w:rPr>
          <w:rFonts w:ascii="仿宋_GB2312"/>
          <w:szCs w:val="32"/>
        </w:rPr>
      </w:pPr>
    </w:p>
    <w:p w14:paraId="56EE0DC4" w14:textId="77777777" w:rsidR="000D33FE" w:rsidRDefault="000D33FE">
      <w:pPr>
        <w:spacing w:line="540" w:lineRule="exact"/>
        <w:rPr>
          <w:rFonts w:ascii="仿宋_GB2312"/>
          <w:szCs w:val="32"/>
        </w:rPr>
      </w:pPr>
    </w:p>
    <w:p w14:paraId="0592F7F7" w14:textId="77777777" w:rsidR="000D33FE" w:rsidRDefault="000D33FE">
      <w:pPr>
        <w:spacing w:line="540" w:lineRule="exact"/>
        <w:rPr>
          <w:rFonts w:ascii="仿宋_GB2312"/>
          <w:szCs w:val="32"/>
        </w:rPr>
      </w:pPr>
    </w:p>
    <w:p w14:paraId="723F7773" w14:textId="77777777" w:rsidR="000D33FE" w:rsidRDefault="000D33FE">
      <w:pPr>
        <w:spacing w:line="540" w:lineRule="exact"/>
        <w:rPr>
          <w:rFonts w:ascii="仿宋_GB2312"/>
          <w:szCs w:val="32"/>
        </w:rPr>
      </w:pPr>
    </w:p>
    <w:p w14:paraId="07D663E0" w14:textId="77777777" w:rsidR="000D33FE" w:rsidRDefault="000D33FE">
      <w:pPr>
        <w:spacing w:line="540" w:lineRule="exact"/>
        <w:rPr>
          <w:rFonts w:ascii="仿宋_GB2312"/>
          <w:szCs w:val="32"/>
        </w:rPr>
      </w:pPr>
    </w:p>
    <w:p w14:paraId="46C24DD5" w14:textId="77777777" w:rsidR="000D33FE" w:rsidRDefault="000D33FE">
      <w:pPr>
        <w:spacing w:line="540" w:lineRule="exact"/>
        <w:rPr>
          <w:rFonts w:ascii="仿宋_GB2312"/>
          <w:szCs w:val="32"/>
        </w:rPr>
      </w:pPr>
    </w:p>
    <w:p w14:paraId="2730CCD5" w14:textId="77777777" w:rsidR="000D33FE" w:rsidRDefault="000D33FE">
      <w:pPr>
        <w:spacing w:line="540" w:lineRule="exact"/>
        <w:rPr>
          <w:rFonts w:ascii="仿宋_GB2312"/>
          <w:szCs w:val="32"/>
        </w:rPr>
      </w:pPr>
    </w:p>
    <w:p w14:paraId="162EC2CD" w14:textId="77777777" w:rsidR="000D33FE" w:rsidRDefault="000D33FE">
      <w:pPr>
        <w:spacing w:line="540" w:lineRule="exact"/>
        <w:rPr>
          <w:rFonts w:ascii="仿宋_GB2312"/>
          <w:szCs w:val="32"/>
        </w:rPr>
      </w:pPr>
    </w:p>
    <w:p w14:paraId="1AF3E786" w14:textId="77777777" w:rsidR="000D33FE" w:rsidRDefault="000D33FE">
      <w:pPr>
        <w:spacing w:line="540" w:lineRule="exact"/>
        <w:rPr>
          <w:rFonts w:ascii="仿宋_GB2312"/>
          <w:szCs w:val="32"/>
        </w:rPr>
      </w:pPr>
    </w:p>
    <w:p w14:paraId="1A05CA3C" w14:textId="77777777" w:rsidR="000D33FE" w:rsidRDefault="000D33FE">
      <w:pPr>
        <w:spacing w:line="540" w:lineRule="exact"/>
        <w:rPr>
          <w:rFonts w:ascii="仿宋_GB2312"/>
          <w:szCs w:val="32"/>
        </w:rPr>
      </w:pPr>
    </w:p>
    <w:p w14:paraId="6B2C2F5E" w14:textId="77777777" w:rsidR="000D33FE" w:rsidRDefault="000D33FE">
      <w:pPr>
        <w:spacing w:line="540" w:lineRule="exact"/>
        <w:rPr>
          <w:rFonts w:ascii="仿宋_GB2312"/>
          <w:szCs w:val="32"/>
        </w:rPr>
      </w:pPr>
    </w:p>
    <w:p w14:paraId="1922259B" w14:textId="77777777" w:rsidR="000D33FE" w:rsidRDefault="000D33FE">
      <w:pPr>
        <w:spacing w:line="540" w:lineRule="exact"/>
        <w:rPr>
          <w:rFonts w:ascii="仿宋_GB2312"/>
          <w:szCs w:val="32"/>
        </w:rPr>
      </w:pPr>
    </w:p>
    <w:p w14:paraId="4E0979E8" w14:textId="77777777" w:rsidR="000D33FE" w:rsidRDefault="000D33FE">
      <w:pPr>
        <w:spacing w:line="540" w:lineRule="exact"/>
        <w:rPr>
          <w:rFonts w:ascii="仿宋_GB2312"/>
          <w:szCs w:val="32"/>
        </w:rPr>
      </w:pPr>
    </w:p>
    <w:p w14:paraId="5C96A7E0" w14:textId="77777777" w:rsidR="000D33FE" w:rsidRDefault="000D33FE">
      <w:pPr>
        <w:spacing w:line="540" w:lineRule="exact"/>
        <w:rPr>
          <w:rFonts w:ascii="仿宋_GB2312"/>
          <w:szCs w:val="32"/>
        </w:rPr>
      </w:pPr>
    </w:p>
    <w:p w14:paraId="1AB31A1D" w14:textId="77777777" w:rsidR="000D33FE" w:rsidRDefault="000D33FE">
      <w:pPr>
        <w:spacing w:line="540" w:lineRule="exact"/>
        <w:rPr>
          <w:rFonts w:ascii="仿宋_GB2312"/>
          <w:szCs w:val="32"/>
        </w:rPr>
      </w:pPr>
    </w:p>
    <w:p w14:paraId="63FD86ED" w14:textId="77777777" w:rsidR="000D33FE" w:rsidRDefault="000D33FE">
      <w:pPr>
        <w:spacing w:line="540" w:lineRule="exact"/>
        <w:rPr>
          <w:rFonts w:ascii="仿宋_GB2312"/>
          <w:szCs w:val="32"/>
        </w:rPr>
      </w:pPr>
    </w:p>
    <w:p w14:paraId="102E1B60" w14:textId="77777777" w:rsidR="000D33FE" w:rsidRDefault="000D33FE">
      <w:pPr>
        <w:spacing w:line="540" w:lineRule="exact"/>
        <w:rPr>
          <w:rFonts w:ascii="仿宋_GB2312"/>
          <w:szCs w:val="32"/>
        </w:rPr>
      </w:pPr>
    </w:p>
    <w:p w14:paraId="53DCED38" w14:textId="77777777" w:rsidR="000D33FE" w:rsidRDefault="000D33FE">
      <w:pPr>
        <w:spacing w:line="540" w:lineRule="exact"/>
        <w:rPr>
          <w:rFonts w:ascii="仿宋_GB2312"/>
          <w:szCs w:val="32"/>
        </w:rPr>
      </w:pPr>
    </w:p>
    <w:p w14:paraId="5D8551C9" w14:textId="77777777" w:rsidR="000D33FE" w:rsidRDefault="000D33FE">
      <w:pPr>
        <w:spacing w:line="540" w:lineRule="exact"/>
        <w:rPr>
          <w:rFonts w:ascii="仿宋_GB2312"/>
          <w:szCs w:val="32"/>
        </w:rPr>
      </w:pPr>
    </w:p>
    <w:p w14:paraId="5E9F810E" w14:textId="77777777" w:rsidR="000D33FE" w:rsidRDefault="000D33FE">
      <w:pPr>
        <w:spacing w:line="540" w:lineRule="exact"/>
        <w:rPr>
          <w:rFonts w:ascii="仿宋_GB2312"/>
          <w:szCs w:val="32"/>
        </w:rPr>
      </w:pPr>
    </w:p>
    <w:p w14:paraId="2826EBA6" w14:textId="77777777" w:rsidR="000D33FE" w:rsidRDefault="00000000">
      <w:pPr>
        <w:pBdr>
          <w:top w:val="single" w:sz="4" w:space="1" w:color="auto"/>
        </w:pBdr>
        <w:spacing w:line="540" w:lineRule="exact"/>
        <w:ind w:left="823" w:hangingChars="303" w:hanging="823"/>
        <w:jc w:val="both"/>
        <w:rPr>
          <w:sz w:val="28"/>
          <w:szCs w:val="28"/>
        </w:rPr>
      </w:pPr>
      <w:r>
        <w:rPr>
          <w:sz w:val="28"/>
          <w:szCs w:val="28"/>
        </w:rPr>
        <w:t xml:space="preserve">  </w:t>
      </w:r>
      <w:r>
        <w:rPr>
          <w:rFonts w:hint="eastAsia"/>
          <w:sz w:val="28"/>
          <w:szCs w:val="28"/>
        </w:rPr>
        <w:t>抄送</w:t>
      </w:r>
      <w:r>
        <w:rPr>
          <w:sz w:val="28"/>
          <w:szCs w:val="28"/>
        </w:rPr>
        <w:t>：</w:t>
      </w:r>
      <w:r>
        <w:rPr>
          <w:rFonts w:hint="eastAsia"/>
          <w:sz w:val="28"/>
          <w:szCs w:val="28"/>
        </w:rPr>
        <w:t>党委学生工作部、医学教育处、网络与信息中心</w:t>
      </w:r>
      <w:r>
        <w:rPr>
          <w:sz w:val="28"/>
          <w:szCs w:val="28"/>
        </w:rPr>
        <w:t>。</w:t>
      </w:r>
    </w:p>
    <w:p w14:paraId="782B18EA" w14:textId="720A9C2D" w:rsidR="000D33FE" w:rsidRDefault="00000000">
      <w:pPr>
        <w:pBdr>
          <w:top w:val="single" w:sz="4" w:space="1" w:color="auto"/>
          <w:bottom w:val="single" w:sz="4" w:space="2" w:color="auto"/>
        </w:pBdr>
        <w:spacing w:line="540" w:lineRule="exact"/>
        <w:ind w:firstLineChars="100" w:firstLine="272"/>
        <w:rPr>
          <w:rFonts w:ascii="仿宋_GB2312"/>
        </w:rPr>
      </w:pPr>
      <w:r>
        <w:rPr>
          <w:sz w:val="28"/>
          <w:szCs w:val="28"/>
        </w:rPr>
        <w:t>中山大学</w:t>
      </w:r>
      <w:r>
        <w:rPr>
          <w:rFonts w:hint="eastAsia"/>
          <w:sz w:val="28"/>
          <w:szCs w:val="28"/>
        </w:rPr>
        <w:t>教务部</w:t>
      </w:r>
      <w:r>
        <w:rPr>
          <w:sz w:val="28"/>
          <w:szCs w:val="28"/>
        </w:rPr>
        <w:t xml:space="preserve">       </w:t>
      </w:r>
      <w:r>
        <w:rPr>
          <w:rFonts w:hint="eastAsia"/>
          <w:sz w:val="28"/>
          <w:szCs w:val="28"/>
        </w:rPr>
        <w:t xml:space="preserve">  </w:t>
      </w:r>
      <w:r>
        <w:rPr>
          <w:rFonts w:hint="eastAsia"/>
          <w:sz w:val="28"/>
          <w:szCs w:val="28"/>
        </w:rPr>
        <w:t>主动公开</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202</w:t>
      </w:r>
      <w:r>
        <w:rPr>
          <w:rFonts w:hint="eastAsia"/>
          <w:sz w:val="28"/>
          <w:szCs w:val="28"/>
        </w:rPr>
        <w:t>6</w:t>
      </w:r>
      <w:r>
        <w:rPr>
          <w:sz w:val="28"/>
          <w:szCs w:val="28"/>
        </w:rPr>
        <w:t>年</w:t>
      </w:r>
      <w:r>
        <w:rPr>
          <w:rFonts w:hint="eastAsia"/>
          <w:sz w:val="28"/>
          <w:szCs w:val="28"/>
        </w:rPr>
        <w:t>1</w:t>
      </w:r>
      <w:r>
        <w:rPr>
          <w:sz w:val="28"/>
          <w:szCs w:val="28"/>
        </w:rPr>
        <w:t>月</w:t>
      </w:r>
      <w:r w:rsidR="00F221D0">
        <w:rPr>
          <w:rFonts w:hint="eastAsia"/>
          <w:sz w:val="28"/>
          <w:szCs w:val="28"/>
        </w:rPr>
        <w:t>14</w:t>
      </w:r>
      <w:r>
        <w:rPr>
          <w:sz w:val="28"/>
          <w:szCs w:val="28"/>
        </w:rPr>
        <w:t>日印发</w:t>
      </w:r>
    </w:p>
    <w:sectPr w:rsidR="000D33FE">
      <w:footerReference w:type="even" r:id="rId8"/>
      <w:footerReference w:type="default" r:id="rId9"/>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DB469" w14:textId="77777777" w:rsidR="00EF6A67" w:rsidRDefault="00EF6A67">
      <w:pPr>
        <w:spacing w:line="240" w:lineRule="auto"/>
      </w:pPr>
      <w:r>
        <w:separator/>
      </w:r>
    </w:p>
  </w:endnote>
  <w:endnote w:type="continuationSeparator" w:id="0">
    <w:p w14:paraId="5EDB000F" w14:textId="77777777" w:rsidR="00EF6A67" w:rsidRDefault="00EF6A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EF86343B-C88E-45CE-9EB5-5C5FAD636C59}"/>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144630D7-2914-42A9-882B-BCA184447497}"/>
    <w:embedBold r:id="rId3" w:subsetted="1" w:fontKey="{31DC25F5-B19E-4EE4-8768-2C85AF40FF02}"/>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4" w:subsetted="1" w:fontKey="{B281DC53-5D7C-4794-94BC-A7541B2095ED}"/>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5" w:subsetted="1" w:fontKey="{DC8FEAA8-C3EF-4070-B433-A96B6EDBD62E}"/>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E7DAF377-E23B-4A8A-8C1A-B65479E0D6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46346"/>
    </w:sdtPr>
    <w:sdtEndPr>
      <w:rPr>
        <w:rFonts w:ascii="Times New Roman" w:hAnsi="Times New Roman" w:cs="Times New Roman"/>
        <w:sz w:val="28"/>
        <w:szCs w:val="28"/>
      </w:rPr>
    </w:sdtEndPr>
    <w:sdtContent>
      <w:p w14:paraId="730EBE8F" w14:textId="77777777" w:rsidR="000D33FE" w:rsidRDefault="00000000">
        <w:pPr>
          <w:pStyle w:val="ab"/>
          <w:spacing w:line="240" w:lineRule="auto"/>
          <w:ind w:leftChars="100" w:left="32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60138"/>
    </w:sdtPr>
    <w:sdtEndPr>
      <w:rPr>
        <w:rFonts w:ascii="Times New Roman" w:hAnsi="Times New Roman" w:cs="Times New Roman"/>
        <w:sz w:val="28"/>
        <w:szCs w:val="28"/>
      </w:rPr>
    </w:sdtEndPr>
    <w:sdtContent>
      <w:p w14:paraId="0E8824EB" w14:textId="77777777" w:rsidR="000D33FE" w:rsidRDefault="00000000">
        <w:pPr>
          <w:pStyle w:val="ab"/>
          <w:wordWrap w:val="0"/>
          <w:spacing w:line="240" w:lineRule="auto"/>
          <w:ind w:rightChars="100" w:right="32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D78B2" w14:textId="77777777" w:rsidR="00EF6A67" w:rsidRDefault="00EF6A67">
      <w:pPr>
        <w:spacing w:line="240" w:lineRule="auto"/>
      </w:pPr>
      <w:r>
        <w:separator/>
      </w:r>
    </w:p>
  </w:footnote>
  <w:footnote w:type="continuationSeparator" w:id="0">
    <w:p w14:paraId="0FEDD174" w14:textId="77777777" w:rsidR="00EF6A67" w:rsidRDefault="00EF6A6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hNTllZjVjM2QyOGM3ZDdmODdkMThjOTBmODc0MzQifQ=="/>
  </w:docVars>
  <w:rsids>
    <w:rsidRoot w:val="00365D4E"/>
    <w:rsid w:val="00030B15"/>
    <w:rsid w:val="0008379E"/>
    <w:rsid w:val="000C4EBB"/>
    <w:rsid w:val="000D33FE"/>
    <w:rsid w:val="000D5500"/>
    <w:rsid w:val="000D6A64"/>
    <w:rsid w:val="000E3BC9"/>
    <w:rsid w:val="000E47AC"/>
    <w:rsid w:val="000F0780"/>
    <w:rsid w:val="00111158"/>
    <w:rsid w:val="00137BA5"/>
    <w:rsid w:val="00146BAF"/>
    <w:rsid w:val="00175F0F"/>
    <w:rsid w:val="00180691"/>
    <w:rsid w:val="00192A77"/>
    <w:rsid w:val="001A15AC"/>
    <w:rsid w:val="001A4D7B"/>
    <w:rsid w:val="001B2074"/>
    <w:rsid w:val="001C4193"/>
    <w:rsid w:val="001C6C10"/>
    <w:rsid w:val="00205868"/>
    <w:rsid w:val="00216360"/>
    <w:rsid w:val="00221B66"/>
    <w:rsid w:val="00251D5E"/>
    <w:rsid w:val="00255631"/>
    <w:rsid w:val="00262190"/>
    <w:rsid w:val="00262F8B"/>
    <w:rsid w:val="002646BE"/>
    <w:rsid w:val="00265CBA"/>
    <w:rsid w:val="002A0721"/>
    <w:rsid w:val="002D2105"/>
    <w:rsid w:val="002E2A09"/>
    <w:rsid w:val="002E2CAC"/>
    <w:rsid w:val="002F0783"/>
    <w:rsid w:val="002F552C"/>
    <w:rsid w:val="0030202D"/>
    <w:rsid w:val="00310A7F"/>
    <w:rsid w:val="00346618"/>
    <w:rsid w:val="00347D0E"/>
    <w:rsid w:val="003539FC"/>
    <w:rsid w:val="00365D4E"/>
    <w:rsid w:val="00387133"/>
    <w:rsid w:val="003A3701"/>
    <w:rsid w:val="003C30A5"/>
    <w:rsid w:val="003C4BE5"/>
    <w:rsid w:val="003D2FE4"/>
    <w:rsid w:val="00445496"/>
    <w:rsid w:val="004547EE"/>
    <w:rsid w:val="00455838"/>
    <w:rsid w:val="00462D2A"/>
    <w:rsid w:val="00465033"/>
    <w:rsid w:val="00470269"/>
    <w:rsid w:val="0048176F"/>
    <w:rsid w:val="004C5FBC"/>
    <w:rsid w:val="005122AB"/>
    <w:rsid w:val="005170EE"/>
    <w:rsid w:val="005354A8"/>
    <w:rsid w:val="005531FC"/>
    <w:rsid w:val="00554D5D"/>
    <w:rsid w:val="00575C08"/>
    <w:rsid w:val="005966AD"/>
    <w:rsid w:val="005A02CB"/>
    <w:rsid w:val="005E23A4"/>
    <w:rsid w:val="005E4F6A"/>
    <w:rsid w:val="00633F67"/>
    <w:rsid w:val="00661207"/>
    <w:rsid w:val="00680E17"/>
    <w:rsid w:val="00692BAF"/>
    <w:rsid w:val="00721AAC"/>
    <w:rsid w:val="00737FF7"/>
    <w:rsid w:val="00745D45"/>
    <w:rsid w:val="00767372"/>
    <w:rsid w:val="007C31B7"/>
    <w:rsid w:val="007D2BC8"/>
    <w:rsid w:val="007D3A09"/>
    <w:rsid w:val="007F1A60"/>
    <w:rsid w:val="00804651"/>
    <w:rsid w:val="00812A08"/>
    <w:rsid w:val="008449D2"/>
    <w:rsid w:val="0085406F"/>
    <w:rsid w:val="00855E17"/>
    <w:rsid w:val="0086691F"/>
    <w:rsid w:val="00885C5E"/>
    <w:rsid w:val="00886BF3"/>
    <w:rsid w:val="008A57A9"/>
    <w:rsid w:val="008A7B50"/>
    <w:rsid w:val="008E7EDE"/>
    <w:rsid w:val="008F44B5"/>
    <w:rsid w:val="00900508"/>
    <w:rsid w:val="009007FF"/>
    <w:rsid w:val="009106E6"/>
    <w:rsid w:val="00933976"/>
    <w:rsid w:val="0097392C"/>
    <w:rsid w:val="00975C07"/>
    <w:rsid w:val="009769DB"/>
    <w:rsid w:val="009946E2"/>
    <w:rsid w:val="009B59EB"/>
    <w:rsid w:val="009D2CF0"/>
    <w:rsid w:val="009D49A4"/>
    <w:rsid w:val="00A14F7B"/>
    <w:rsid w:val="00A16CBF"/>
    <w:rsid w:val="00A25DC7"/>
    <w:rsid w:val="00A64785"/>
    <w:rsid w:val="00A67D58"/>
    <w:rsid w:val="00A7011F"/>
    <w:rsid w:val="00A72919"/>
    <w:rsid w:val="00A83064"/>
    <w:rsid w:val="00A915EA"/>
    <w:rsid w:val="00AA6A92"/>
    <w:rsid w:val="00AB7102"/>
    <w:rsid w:val="00AB7FD3"/>
    <w:rsid w:val="00AC1636"/>
    <w:rsid w:val="00AF2D96"/>
    <w:rsid w:val="00B060CC"/>
    <w:rsid w:val="00B450EC"/>
    <w:rsid w:val="00B46F50"/>
    <w:rsid w:val="00B647F4"/>
    <w:rsid w:val="00BA0E42"/>
    <w:rsid w:val="00BD0E41"/>
    <w:rsid w:val="00BD640E"/>
    <w:rsid w:val="00BF7B90"/>
    <w:rsid w:val="00C143EB"/>
    <w:rsid w:val="00C30E21"/>
    <w:rsid w:val="00C7791E"/>
    <w:rsid w:val="00C80845"/>
    <w:rsid w:val="00CC443F"/>
    <w:rsid w:val="00D12D05"/>
    <w:rsid w:val="00D27289"/>
    <w:rsid w:val="00D65E9F"/>
    <w:rsid w:val="00D667C6"/>
    <w:rsid w:val="00D9127E"/>
    <w:rsid w:val="00DD0D46"/>
    <w:rsid w:val="00DD29A6"/>
    <w:rsid w:val="00DE1946"/>
    <w:rsid w:val="00DF07D8"/>
    <w:rsid w:val="00E04624"/>
    <w:rsid w:val="00E24535"/>
    <w:rsid w:val="00E2631E"/>
    <w:rsid w:val="00E34E53"/>
    <w:rsid w:val="00E47A39"/>
    <w:rsid w:val="00E546B9"/>
    <w:rsid w:val="00E55AF7"/>
    <w:rsid w:val="00E81587"/>
    <w:rsid w:val="00E85A0E"/>
    <w:rsid w:val="00EB1C0E"/>
    <w:rsid w:val="00EB5188"/>
    <w:rsid w:val="00EC675B"/>
    <w:rsid w:val="00EF0F70"/>
    <w:rsid w:val="00EF6A67"/>
    <w:rsid w:val="00F07C6F"/>
    <w:rsid w:val="00F10BD3"/>
    <w:rsid w:val="00F125E1"/>
    <w:rsid w:val="00F221D0"/>
    <w:rsid w:val="00F27225"/>
    <w:rsid w:val="00F34512"/>
    <w:rsid w:val="00F52ABD"/>
    <w:rsid w:val="00F60D73"/>
    <w:rsid w:val="00F62A62"/>
    <w:rsid w:val="00FD561B"/>
    <w:rsid w:val="00FF1E97"/>
    <w:rsid w:val="062C51A3"/>
    <w:rsid w:val="06F85085"/>
    <w:rsid w:val="07A632B6"/>
    <w:rsid w:val="08002443"/>
    <w:rsid w:val="09815806"/>
    <w:rsid w:val="09A55C08"/>
    <w:rsid w:val="0B9D554C"/>
    <w:rsid w:val="0D1F647D"/>
    <w:rsid w:val="0D670CEF"/>
    <w:rsid w:val="0E1A3B33"/>
    <w:rsid w:val="0E772D33"/>
    <w:rsid w:val="10B63FE7"/>
    <w:rsid w:val="157224A6"/>
    <w:rsid w:val="16D2144F"/>
    <w:rsid w:val="203023E8"/>
    <w:rsid w:val="2130749E"/>
    <w:rsid w:val="217A4BBD"/>
    <w:rsid w:val="226F2247"/>
    <w:rsid w:val="22A939AB"/>
    <w:rsid w:val="22E70030"/>
    <w:rsid w:val="255C2C0B"/>
    <w:rsid w:val="29192F0D"/>
    <w:rsid w:val="2A583C4F"/>
    <w:rsid w:val="2A7F4FF2"/>
    <w:rsid w:val="2B3C2EE3"/>
    <w:rsid w:val="2D687FBF"/>
    <w:rsid w:val="2E497DF1"/>
    <w:rsid w:val="333A0650"/>
    <w:rsid w:val="346F0359"/>
    <w:rsid w:val="34973DE8"/>
    <w:rsid w:val="353F2ED0"/>
    <w:rsid w:val="35944047"/>
    <w:rsid w:val="387243E8"/>
    <w:rsid w:val="39C3314D"/>
    <w:rsid w:val="3B9F72A2"/>
    <w:rsid w:val="3FD43947"/>
    <w:rsid w:val="43432CA0"/>
    <w:rsid w:val="441B21A0"/>
    <w:rsid w:val="46456C98"/>
    <w:rsid w:val="476D7D79"/>
    <w:rsid w:val="47F26A53"/>
    <w:rsid w:val="49787384"/>
    <w:rsid w:val="49ED7DE9"/>
    <w:rsid w:val="4A413C1A"/>
    <w:rsid w:val="4B6B1798"/>
    <w:rsid w:val="4C2374B4"/>
    <w:rsid w:val="4DB2454F"/>
    <w:rsid w:val="4F735849"/>
    <w:rsid w:val="4FE65048"/>
    <w:rsid w:val="520F4E7A"/>
    <w:rsid w:val="55C776C9"/>
    <w:rsid w:val="56495964"/>
    <w:rsid w:val="5BD743DE"/>
    <w:rsid w:val="5EC40C4A"/>
    <w:rsid w:val="619D5782"/>
    <w:rsid w:val="654422AB"/>
    <w:rsid w:val="6C2D6C9C"/>
    <w:rsid w:val="6C711CE5"/>
    <w:rsid w:val="6C912F70"/>
    <w:rsid w:val="6D1638A7"/>
    <w:rsid w:val="6DD644F6"/>
    <w:rsid w:val="706202C3"/>
    <w:rsid w:val="727E6F0A"/>
    <w:rsid w:val="73840550"/>
    <w:rsid w:val="771816DB"/>
    <w:rsid w:val="773337CC"/>
    <w:rsid w:val="7B6273C9"/>
    <w:rsid w:val="7BF87D2D"/>
    <w:rsid w:val="7D6A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244D"/>
  <w15:docId w15:val="{93247C26-E80D-4F63-8288-BECA5023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adjustRightInd w:val="0"/>
      <w:snapToGrid w:val="0"/>
      <w:spacing w:line="540" w:lineRule="atLeast"/>
    </w:pPr>
    <w:rPr>
      <w:rFonts w:ascii="Times New Roman" w:eastAsia="仿宋_GB2312" w:hAnsi="Times New Roman"/>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style>
  <w:style w:type="paragraph" w:styleId="a4">
    <w:name w:val="Body Text"/>
    <w:basedOn w:val="a"/>
    <w:link w:val="a5"/>
    <w:autoRedefine/>
    <w:qFormat/>
    <w:pPr>
      <w:spacing w:line="500" w:lineRule="atLeast"/>
    </w:pPr>
    <w:rPr>
      <w:rFonts w:ascii="宋体"/>
      <w:bCs/>
      <w:sz w:val="28"/>
    </w:rPr>
  </w:style>
  <w:style w:type="paragraph" w:styleId="a6">
    <w:name w:val="Body Text Indent"/>
    <w:basedOn w:val="a"/>
    <w:link w:val="a7"/>
    <w:autoRedefine/>
    <w:qFormat/>
    <w:pPr>
      <w:spacing w:line="460" w:lineRule="atLeast"/>
      <w:ind w:firstLineChars="192" w:firstLine="461"/>
    </w:pPr>
    <w:rPr>
      <w:sz w:val="24"/>
    </w:rPr>
  </w:style>
  <w:style w:type="paragraph" w:styleId="a8">
    <w:name w:val="Plain Text"/>
    <w:basedOn w:val="a"/>
    <w:autoRedefine/>
    <w:uiPriority w:val="99"/>
    <w:unhideWhenUsed/>
    <w:qFormat/>
    <w:rPr>
      <w:rFonts w:ascii="宋体" w:hAnsi="Courier New" w:cs="Courier New"/>
    </w:rPr>
  </w:style>
  <w:style w:type="paragraph" w:styleId="a9">
    <w:name w:val="Balloon Text"/>
    <w:basedOn w:val="a"/>
    <w:link w:val="aa"/>
    <w:autoRedefine/>
    <w:uiPriority w:val="99"/>
    <w:semiHidden/>
    <w:unhideWhenUsed/>
    <w:qFormat/>
    <w:rPr>
      <w:sz w:val="18"/>
      <w:szCs w:val="18"/>
    </w:rPr>
  </w:style>
  <w:style w:type="paragraph" w:styleId="ab">
    <w:name w:val="footer"/>
    <w:basedOn w:val="a"/>
    <w:link w:val="ac"/>
    <w:autoRedefine/>
    <w:uiPriority w:val="99"/>
    <w:unhideWhenUsed/>
    <w:qFormat/>
    <w:pPr>
      <w:tabs>
        <w:tab w:val="center" w:pos="4153"/>
        <w:tab w:val="right" w:pos="8306"/>
      </w:tabs>
    </w:pPr>
    <w:rPr>
      <w:rFonts w:asciiTheme="minorHAnsi" w:eastAsiaTheme="minorEastAsia" w:hAnsiTheme="minorHAnsi"/>
      <w:sz w:val="18"/>
      <w:szCs w:val="18"/>
    </w:rPr>
  </w:style>
  <w:style w:type="paragraph" w:styleId="ad">
    <w:name w:val="header"/>
    <w:basedOn w:val="a"/>
    <w:link w:val="ae"/>
    <w:autoRedefine/>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af">
    <w:name w:val="line number"/>
    <w:basedOn w:val="a0"/>
    <w:autoRedefine/>
    <w:uiPriority w:val="99"/>
    <w:semiHidden/>
    <w:unhideWhenUsed/>
    <w:qFormat/>
  </w:style>
  <w:style w:type="character" w:customStyle="1" w:styleId="aa">
    <w:name w:val="批注框文本 字符"/>
    <w:basedOn w:val="a0"/>
    <w:link w:val="a9"/>
    <w:autoRedefine/>
    <w:uiPriority w:val="99"/>
    <w:semiHidden/>
    <w:qFormat/>
    <w:rPr>
      <w:rFonts w:ascii="Times New Roman" w:eastAsia="宋体" w:hAnsi="Times New Roman" w:cs="Times New Roman"/>
      <w:sz w:val="18"/>
      <w:szCs w:val="18"/>
    </w:rPr>
  </w:style>
  <w:style w:type="character" w:customStyle="1" w:styleId="a5">
    <w:name w:val="正文文本 字符"/>
    <w:basedOn w:val="a0"/>
    <w:link w:val="a4"/>
    <w:autoRedefine/>
    <w:qFormat/>
    <w:rPr>
      <w:rFonts w:ascii="宋体" w:eastAsia="宋体" w:hAnsi="Times New Roman" w:cs="Times New Roman"/>
      <w:bCs/>
      <w:sz w:val="28"/>
      <w:szCs w:val="24"/>
    </w:rPr>
  </w:style>
  <w:style w:type="character" w:customStyle="1" w:styleId="ae">
    <w:name w:val="页眉 字符"/>
    <w:basedOn w:val="a0"/>
    <w:link w:val="ad"/>
    <w:autoRedefine/>
    <w:uiPriority w:val="99"/>
    <w:qFormat/>
    <w:rPr>
      <w:sz w:val="18"/>
      <w:szCs w:val="18"/>
    </w:rPr>
  </w:style>
  <w:style w:type="character" w:customStyle="1" w:styleId="ac">
    <w:name w:val="页脚 字符"/>
    <w:basedOn w:val="a0"/>
    <w:link w:val="ab"/>
    <w:autoRedefine/>
    <w:uiPriority w:val="99"/>
    <w:qFormat/>
    <w:rPr>
      <w:sz w:val="18"/>
      <w:szCs w:val="18"/>
    </w:rPr>
  </w:style>
  <w:style w:type="character" w:customStyle="1" w:styleId="a7">
    <w:name w:val="正文文本缩进 字符"/>
    <w:basedOn w:val="a0"/>
    <w:link w:val="a6"/>
    <w:autoRedefine/>
    <w:qFormat/>
    <w:rPr>
      <w:rFonts w:ascii="Times New Roman" w:eastAsia="宋体" w:hAnsi="Times New Roman" w:cs="Times New Roman"/>
      <w:sz w:val="24"/>
      <w:szCs w:val="24"/>
    </w:rPr>
  </w:style>
  <w:style w:type="paragraph" w:styleId="af0">
    <w:name w:val="List Paragraph"/>
    <w:basedOn w:val="a"/>
    <w:autoRedefine/>
    <w:uiPriority w:val="99"/>
    <w:qFormat/>
    <w:pPr>
      <w:ind w:firstLineChars="200" w:firstLine="420"/>
    </w:pPr>
  </w:style>
  <w:style w:type="paragraph" w:styleId="af1">
    <w:name w:val="Revision"/>
    <w:hidden/>
    <w:uiPriority w:val="99"/>
    <w:unhideWhenUsed/>
    <w:rsid w:val="00F221D0"/>
    <w:rPr>
      <w:rFonts w:ascii="Times New Roman" w:eastAsia="仿宋_GB2312" w:hAnsi="Times New Roman"/>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6032;\&#20013;&#23665;&#22823;&#23398;&#26657;&#38271;&#21150;&#20844;&#23460;&#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4B3E2C4-82F8-4BBA-926C-9A289F1D52B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中山大学校长办公室模板.dotx</Template>
  <TotalTime>3</TotalTime>
  <Pages>1</Pages>
  <Words>369</Words>
  <Characters>2107</Characters>
  <Application>Microsoft Office Word</Application>
  <DocSecurity>0</DocSecurity>
  <Lines>17</Lines>
  <Paragraphs>4</Paragraphs>
  <ScaleCrop>false</ScaleCrop>
  <Company>SYSU</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jyb</cp:lastModifiedBy>
  <cp:revision>24</cp:revision>
  <cp:lastPrinted>2016-11-04T01:31:00Z</cp:lastPrinted>
  <dcterms:created xsi:type="dcterms:W3CDTF">2022-04-02T02:26:00Z</dcterms:created>
  <dcterms:modified xsi:type="dcterms:W3CDTF">2026-01-14T09:30:00Z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06D503B032BF48B8A3A91CC6324CE148_12</vt:lpwstr>
  </property>
  <property fmtid="{D5CDD505-2E9C-101B-9397-08002B2CF9AE}" pid="3" name="KSOProductBuildVer">
    <vt:lpwstr>2052-12.1.0.23542</vt:lpwstr>
  </property>
  <property fmtid="{D5CDD505-2E9C-101B-9397-08002B2CF9AE}" pid="4" name="KSOTemplateDocerSaveRecord">
    <vt:lpwstr>eyJoZGlkIjoiOTZjODcxZWY5M2IzYTI4ZWU4ODQ3ZDE2NTViZjU0YzYiLCJ1c2VySWQiOiIxNjQ5MjQwNDUxIn0=</vt:lpwstr>
  </property>
</Properties>
</file>